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5D67F" w14:textId="5B9F06C2" w:rsidR="004317C1" w:rsidRPr="00A94050" w:rsidRDefault="004317C1" w:rsidP="004317C1">
      <w:pPr>
        <w:pStyle w:val="Header"/>
        <w:tabs>
          <w:tab w:val="right" w:pos="9639"/>
        </w:tabs>
        <w:rPr>
          <w:bCs/>
          <w:i/>
          <w:noProof w:val="0"/>
          <w:sz w:val="32"/>
          <w:lang w:val="en-GB" w:eastAsia="zh-CN"/>
        </w:rPr>
      </w:pPr>
      <w:bookmarkStart w:id="0" w:name="OLE_LINK5"/>
      <w:bookmarkStart w:id="1" w:name="OLE_LINK6"/>
      <w:r w:rsidRPr="00A94050">
        <w:rPr>
          <w:bCs/>
          <w:noProof w:val="0"/>
          <w:sz w:val="24"/>
          <w:lang w:val="en-GB"/>
        </w:rPr>
        <w:t>3GPP T</w:t>
      </w:r>
      <w:bookmarkStart w:id="2" w:name="_Ref452454252"/>
      <w:bookmarkEnd w:id="2"/>
      <w:r w:rsidRPr="00A94050">
        <w:rPr>
          <w:bCs/>
          <w:noProof w:val="0"/>
          <w:sz w:val="24"/>
          <w:lang w:val="en-GB"/>
        </w:rPr>
        <w:t xml:space="preserve">SG-RAN </w:t>
      </w:r>
      <w:r w:rsidRPr="00A94050">
        <w:rPr>
          <w:noProof w:val="0"/>
          <w:sz w:val="24"/>
          <w:lang w:val="en-GB"/>
        </w:rPr>
        <w:t>WG1#NR</w:t>
      </w:r>
      <w:r w:rsidR="001D7369">
        <w:rPr>
          <w:noProof w:val="0"/>
          <w:sz w:val="24"/>
          <w:lang w:val="en-GB"/>
        </w:rPr>
        <w:t xml:space="preserve"> Ad-Hoc</w:t>
      </w:r>
      <w:r w:rsidR="00D61986">
        <w:rPr>
          <w:noProof w:val="0"/>
          <w:sz w:val="24"/>
          <w:lang w:val="en-GB"/>
        </w:rPr>
        <w:t xml:space="preserve"> meeting</w:t>
      </w:r>
      <w:r w:rsidRPr="00A94050">
        <w:rPr>
          <w:bCs/>
          <w:noProof w:val="0"/>
          <w:sz w:val="24"/>
          <w:lang w:val="en-GB"/>
        </w:rPr>
        <w:tab/>
      </w:r>
      <w:r w:rsidR="001D7369" w:rsidRPr="001D7369">
        <w:rPr>
          <w:bCs/>
          <w:noProof w:val="0"/>
          <w:sz w:val="24"/>
          <w:lang w:val="en-GB" w:eastAsia="ja-JP"/>
        </w:rPr>
        <w:t>R1-1701028</w:t>
      </w:r>
    </w:p>
    <w:p w14:paraId="4FE27E7B" w14:textId="77777777" w:rsidR="004317C1" w:rsidRPr="00A94050" w:rsidRDefault="004317C1" w:rsidP="004317C1">
      <w:pPr>
        <w:pStyle w:val="Header"/>
        <w:tabs>
          <w:tab w:val="right" w:pos="9639"/>
        </w:tabs>
        <w:rPr>
          <w:bCs/>
          <w:noProof w:val="0"/>
          <w:sz w:val="24"/>
          <w:lang w:val="en-GB"/>
        </w:rPr>
      </w:pPr>
      <w:r w:rsidRPr="00A94050">
        <w:rPr>
          <w:noProof w:val="0"/>
          <w:sz w:val="24"/>
          <w:lang w:val="en-GB"/>
        </w:rPr>
        <w:t>Spokane, U.S.A., January</w:t>
      </w:r>
      <w:r w:rsidRPr="00A94050">
        <w:rPr>
          <w:bCs/>
          <w:noProof w:val="0"/>
          <w:sz w:val="24"/>
          <w:lang w:val="en-GB" w:eastAsia="zh-CN"/>
        </w:rPr>
        <w:t xml:space="preserve"> 16-20, 2017</w:t>
      </w:r>
    </w:p>
    <w:bookmarkEnd w:id="0"/>
    <w:bookmarkEnd w:id="1"/>
    <w:p w14:paraId="3F1B254D" w14:textId="77777777" w:rsidR="004317C1" w:rsidRPr="00A94050" w:rsidRDefault="004317C1" w:rsidP="004317C1">
      <w:pPr>
        <w:pStyle w:val="Header"/>
        <w:rPr>
          <w:bCs/>
          <w:noProof w:val="0"/>
          <w:sz w:val="24"/>
          <w:lang w:val="en-GB" w:eastAsia="ja-JP"/>
        </w:rPr>
      </w:pPr>
    </w:p>
    <w:p w14:paraId="0F72D50A" w14:textId="733ACFB8" w:rsidR="004317C1" w:rsidRPr="00A94050" w:rsidRDefault="004317C1" w:rsidP="004317C1">
      <w:pPr>
        <w:pStyle w:val="CRCoverPage"/>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sidR="005E49A6" w:rsidRPr="005E49A6">
        <w:rPr>
          <w:rFonts w:cs="Arial"/>
          <w:b/>
          <w:bCs/>
          <w:sz w:val="24"/>
        </w:rPr>
        <w:t>5</w:t>
      </w:r>
      <w:r w:rsidRPr="005E49A6">
        <w:rPr>
          <w:rFonts w:cs="Arial"/>
          <w:b/>
          <w:bCs/>
          <w:sz w:val="24"/>
        </w:rPr>
        <w:t>.</w:t>
      </w:r>
      <w:r w:rsidR="005E49A6" w:rsidRPr="005E49A6">
        <w:rPr>
          <w:rFonts w:cs="Arial"/>
          <w:b/>
          <w:bCs/>
          <w:sz w:val="24"/>
        </w:rPr>
        <w:t>1</w:t>
      </w:r>
      <w:r w:rsidRPr="005E49A6">
        <w:rPr>
          <w:rFonts w:cs="Arial"/>
          <w:b/>
          <w:bCs/>
          <w:sz w:val="24"/>
        </w:rPr>
        <w:t>.</w:t>
      </w:r>
      <w:r w:rsidR="005E49A6" w:rsidRPr="005E49A6">
        <w:rPr>
          <w:rFonts w:cs="Arial"/>
          <w:b/>
          <w:bCs/>
          <w:sz w:val="24"/>
        </w:rPr>
        <w:t>5.1</w:t>
      </w:r>
    </w:p>
    <w:p w14:paraId="4363A0D9" w14:textId="77777777" w:rsidR="004317C1" w:rsidRPr="00A94050" w:rsidRDefault="004317C1" w:rsidP="004317C1">
      <w:pPr>
        <w:tabs>
          <w:tab w:val="left" w:pos="1985"/>
        </w:tabs>
        <w:ind w:left="1985" w:hanging="1985"/>
        <w:rPr>
          <w:rFonts w:ascii="Arial" w:hAnsi="Arial" w:cs="Arial"/>
          <w:b/>
          <w:bCs/>
          <w:sz w:val="24"/>
        </w:rPr>
      </w:pPr>
      <w:r w:rsidRPr="00A94050">
        <w:rPr>
          <w:rFonts w:ascii="Arial" w:hAnsi="Arial" w:cs="Arial"/>
          <w:b/>
          <w:bCs/>
          <w:sz w:val="24"/>
        </w:rPr>
        <w:t>Source:</w:t>
      </w:r>
      <w:r w:rsidRPr="00A94050">
        <w:rPr>
          <w:rFonts w:ascii="Arial" w:hAnsi="Arial" w:cs="Arial"/>
          <w:b/>
          <w:bCs/>
          <w:sz w:val="24"/>
        </w:rPr>
        <w:tab/>
      </w:r>
      <w:bookmarkStart w:id="3" w:name="OLE_LINK1"/>
      <w:bookmarkStart w:id="4" w:name="OLE_LINK2"/>
      <w:r w:rsidRPr="00A94050">
        <w:rPr>
          <w:rFonts w:ascii="Arial" w:hAnsi="Arial" w:cs="Arial"/>
          <w:b/>
          <w:bCs/>
          <w:sz w:val="24"/>
        </w:rPr>
        <w:t>Nokia</w:t>
      </w:r>
      <w:bookmarkEnd w:id="3"/>
      <w:bookmarkEnd w:id="4"/>
      <w:r w:rsidRPr="00A94050">
        <w:rPr>
          <w:rFonts w:ascii="Arial" w:hAnsi="Arial" w:cs="Arial"/>
          <w:b/>
          <w:bCs/>
          <w:sz w:val="24"/>
        </w:rPr>
        <w:t xml:space="preserve">, Alcatel-Lucent Shanghai Bell </w:t>
      </w:r>
    </w:p>
    <w:p w14:paraId="601E71DB" w14:textId="33D80F3E" w:rsidR="004317C1" w:rsidRPr="00A94050" w:rsidRDefault="004317C1" w:rsidP="004317C1">
      <w:pPr>
        <w:ind w:left="1985" w:hanging="1985"/>
        <w:rPr>
          <w:rFonts w:ascii="Arial" w:hAnsi="Arial" w:cs="Arial"/>
          <w:b/>
          <w:bCs/>
          <w:sz w:val="24"/>
        </w:rPr>
      </w:pPr>
      <w:r w:rsidRPr="00A94050">
        <w:rPr>
          <w:rFonts w:ascii="Arial" w:hAnsi="Arial" w:cs="Arial"/>
          <w:b/>
          <w:bCs/>
          <w:sz w:val="24"/>
        </w:rPr>
        <w:t>Title:</w:t>
      </w:r>
      <w:r w:rsidRPr="00A94050">
        <w:rPr>
          <w:rFonts w:ascii="Arial" w:hAnsi="Arial" w:cs="Arial"/>
          <w:b/>
          <w:bCs/>
          <w:sz w:val="24"/>
        </w:rPr>
        <w:tab/>
        <w:t>LDPC design for eMBB data</w:t>
      </w:r>
    </w:p>
    <w:p w14:paraId="0B02D446" w14:textId="77777777" w:rsidR="004317C1" w:rsidRPr="00A94050" w:rsidRDefault="004317C1" w:rsidP="004317C1">
      <w:pPr>
        <w:rPr>
          <w:rFonts w:ascii="Arial" w:hAnsi="Arial" w:cs="Arial"/>
          <w:b/>
          <w:bCs/>
          <w:sz w:val="24"/>
        </w:rPr>
      </w:pPr>
      <w:r w:rsidRPr="00A94050">
        <w:rPr>
          <w:rFonts w:ascii="Arial" w:hAnsi="Arial" w:cs="Arial"/>
          <w:b/>
          <w:bCs/>
          <w:sz w:val="24"/>
        </w:rPr>
        <w:t>Document for:</w:t>
      </w:r>
      <w:r w:rsidRPr="00A94050">
        <w:rPr>
          <w:rFonts w:ascii="Arial" w:hAnsi="Arial" w:cs="Arial"/>
          <w:b/>
          <w:bCs/>
          <w:sz w:val="24"/>
        </w:rPr>
        <w:tab/>
      </w:r>
      <w:r w:rsidRPr="00A94050">
        <w:rPr>
          <w:rFonts w:ascii="Arial" w:hAnsi="Arial" w:cs="Arial"/>
          <w:b/>
          <w:bCs/>
          <w:sz w:val="24"/>
        </w:rPr>
        <w:tab/>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62FADE9C" w14:textId="281EA92A" w:rsidR="002F428C" w:rsidRPr="00A94050" w:rsidRDefault="000D5263" w:rsidP="002F428C">
      <w:pPr>
        <w:jc w:val="both"/>
        <w:rPr>
          <w:rFonts w:ascii="Times New Roman" w:hAnsi="Times New Roman" w:cs="Times New Roman"/>
          <w:sz w:val="20"/>
          <w:szCs w:val="20"/>
        </w:rPr>
      </w:pPr>
      <w:r w:rsidRPr="00A94050">
        <w:rPr>
          <w:rFonts w:ascii="Times New Roman" w:hAnsi="Times New Roman" w:cs="Times New Roman"/>
          <w:sz w:val="20"/>
          <w:szCs w:val="20"/>
        </w:rPr>
        <w:t>In</w:t>
      </w:r>
      <w:r w:rsidR="0061657A" w:rsidRPr="00A94050">
        <w:rPr>
          <w:rFonts w:ascii="Times New Roman" w:hAnsi="Times New Roman" w:cs="Times New Roman"/>
          <w:sz w:val="20"/>
          <w:szCs w:val="20"/>
        </w:rPr>
        <w:t xml:space="preserve"> RAN1 #8</w:t>
      </w:r>
      <w:r w:rsidRPr="00A94050">
        <w:rPr>
          <w:rFonts w:ascii="Times New Roman" w:hAnsi="Times New Roman" w:cs="Times New Roman"/>
          <w:sz w:val="20"/>
          <w:szCs w:val="20"/>
        </w:rPr>
        <w:t>7</w:t>
      </w:r>
      <w:r w:rsidR="0061657A" w:rsidRPr="00A94050">
        <w:rPr>
          <w:rFonts w:ascii="Times New Roman" w:hAnsi="Times New Roman" w:cs="Times New Roman"/>
          <w:sz w:val="20"/>
          <w:szCs w:val="20"/>
        </w:rPr>
        <w:t xml:space="preserve">, </w:t>
      </w:r>
      <w:r w:rsidRPr="00A94050">
        <w:rPr>
          <w:rFonts w:ascii="Times New Roman" w:hAnsi="Times New Roman" w:cs="Times New Roman"/>
          <w:sz w:val="20"/>
          <w:szCs w:val="20"/>
        </w:rPr>
        <w:t xml:space="preserve">LDPC was agreed as the eMBB coding scheme and details of the LDPC design are required to </w:t>
      </w:r>
      <w:r w:rsidR="002F428C">
        <w:rPr>
          <w:rFonts w:ascii="Times New Roman" w:hAnsi="Times New Roman" w:cs="Times New Roman"/>
          <w:sz w:val="20"/>
          <w:szCs w:val="20"/>
        </w:rPr>
        <w:t>discuss</w:t>
      </w:r>
      <w:r w:rsidRPr="00A94050">
        <w:rPr>
          <w:rFonts w:ascii="Times New Roman" w:hAnsi="Times New Roman" w:cs="Times New Roman"/>
          <w:sz w:val="20"/>
          <w:szCs w:val="20"/>
        </w:rPr>
        <w:t xml:space="preserve"> in the coming meetings. </w:t>
      </w:r>
      <w:r w:rsidR="002F428C">
        <w:rPr>
          <w:rFonts w:ascii="Times New Roman" w:hAnsi="Times New Roman" w:cs="Times New Roman"/>
          <w:sz w:val="20"/>
          <w:szCs w:val="20"/>
        </w:rPr>
        <w:t xml:space="preserve">Several </w:t>
      </w:r>
      <w:r w:rsidR="001D7369">
        <w:rPr>
          <w:rFonts w:ascii="Times New Roman" w:hAnsi="Times New Roman" w:cs="Times New Roman"/>
          <w:sz w:val="20"/>
          <w:szCs w:val="20"/>
        </w:rPr>
        <w:t xml:space="preserve">other </w:t>
      </w:r>
      <w:r w:rsidR="002F428C">
        <w:rPr>
          <w:rFonts w:ascii="Times New Roman" w:hAnsi="Times New Roman" w:cs="Times New Roman"/>
          <w:sz w:val="20"/>
          <w:szCs w:val="20"/>
        </w:rPr>
        <w:t>agreements were made in previous Ran1 meeting</w:t>
      </w:r>
      <w:r w:rsidR="001D7369">
        <w:rPr>
          <w:rFonts w:ascii="Times New Roman" w:hAnsi="Times New Roman" w:cs="Times New Roman"/>
          <w:sz w:val="20"/>
          <w:szCs w:val="20"/>
        </w:rPr>
        <w:t>s</w:t>
      </w:r>
      <w:r w:rsidR="002F428C">
        <w:rPr>
          <w:rFonts w:ascii="Times New Roman" w:hAnsi="Times New Roman" w:cs="Times New Roman"/>
          <w:sz w:val="20"/>
          <w:szCs w:val="20"/>
        </w:rPr>
        <w:t xml:space="preserve"> related to the LDPC design. In particular, </w:t>
      </w:r>
      <w:r w:rsidR="002F428C" w:rsidRPr="00A94050">
        <w:rPr>
          <w:rFonts w:ascii="Times New Roman" w:hAnsi="Times New Roman" w:cs="Times New Roman"/>
          <w:sz w:val="20"/>
          <w:szCs w:val="20"/>
        </w:rPr>
        <w:t xml:space="preserve">RAN1 #85 agreed to consider QC LDPC for study and comparison purposes of LDPC. </w:t>
      </w:r>
    </w:p>
    <w:p w14:paraId="4D3AE12F" w14:textId="77777777" w:rsidR="002F428C" w:rsidRPr="00A94050" w:rsidRDefault="002F428C" w:rsidP="002F428C">
      <w:pPr>
        <w:overflowPunct w:val="0"/>
        <w:autoSpaceDE w:val="0"/>
        <w:autoSpaceDN w:val="0"/>
        <w:adjustRightInd w:val="0"/>
        <w:spacing w:after="180" w:line="240" w:lineRule="auto"/>
        <w:jc w:val="both"/>
        <w:textAlignment w:val="baseline"/>
        <w:rPr>
          <w:rFonts w:ascii="Times New Roman" w:eastAsia="MS Mincho" w:hAnsi="Times New Roman" w:cs="Times New Roman"/>
          <w:b/>
          <w:sz w:val="20"/>
          <w:szCs w:val="20"/>
          <w:highlight w:val="green"/>
          <w:u w:val="single"/>
          <w:lang w:eastAsia="ja-JP"/>
        </w:rPr>
      </w:pPr>
      <w:r w:rsidRPr="00A94050">
        <w:rPr>
          <w:rFonts w:ascii="Times New Roman" w:eastAsia="MS Mincho" w:hAnsi="Times New Roman" w:cs="Times New Roman"/>
          <w:b/>
          <w:sz w:val="20"/>
          <w:szCs w:val="20"/>
          <w:highlight w:val="green"/>
          <w:u w:val="single"/>
          <w:lang w:eastAsia="ja-JP"/>
        </w:rPr>
        <w:t>Agreement:</w:t>
      </w:r>
    </w:p>
    <w:p w14:paraId="66DDB219" w14:textId="77777777" w:rsidR="002F428C" w:rsidRPr="00A94050" w:rsidRDefault="002F428C" w:rsidP="002F428C">
      <w:pPr>
        <w:pStyle w:val="ListParagraph"/>
        <w:numPr>
          <w:ilvl w:val="0"/>
          <w:numId w:val="37"/>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 xml:space="preserve">For the purpose of study and comparisons, quasi-cyclic like LDPC codes are defined as follows: </w:t>
      </w:r>
    </w:p>
    <w:p w14:paraId="620643BE" w14:textId="77777777" w:rsidR="002F428C" w:rsidRPr="00A94050" w:rsidRDefault="002F428C" w:rsidP="002F428C">
      <w:pPr>
        <w:numPr>
          <w:ilvl w:val="1"/>
          <w:numId w:val="32"/>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2561C7FC" w14:textId="77777777" w:rsidR="002F428C" w:rsidRPr="00A94050" w:rsidRDefault="002F428C" w:rsidP="002F428C">
      <w:pPr>
        <w:numPr>
          <w:ilvl w:val="2"/>
          <w:numId w:val="32"/>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 xml:space="preserve">The values of mb, nb and z are FFS. </w:t>
      </w:r>
    </w:p>
    <w:p w14:paraId="3341E0F8" w14:textId="77777777" w:rsidR="002F428C" w:rsidRPr="00A94050" w:rsidRDefault="002F428C" w:rsidP="002F428C">
      <w:pPr>
        <w:numPr>
          <w:ilvl w:val="0"/>
          <w:numId w:val="32"/>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Companies providing evaluations or proposals for LDPC codes are encouraged to show how:</w:t>
      </w:r>
    </w:p>
    <w:p w14:paraId="01605C72" w14:textId="77777777" w:rsidR="002F428C" w:rsidRPr="00A94050" w:rsidRDefault="002F428C" w:rsidP="002F428C">
      <w:pPr>
        <w:numPr>
          <w:ilvl w:val="1"/>
          <w:numId w:val="32"/>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 xml:space="preserve">Multiple code rates and multiple code sizes would be supported, </w:t>
      </w:r>
    </w:p>
    <w:p w14:paraId="68C7266D" w14:textId="77777777" w:rsidR="002F428C" w:rsidRPr="00A94050" w:rsidRDefault="002F428C" w:rsidP="002F428C">
      <w:pPr>
        <w:numPr>
          <w:ilvl w:val="1"/>
          <w:numId w:val="32"/>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Suitable granularity of information block size and code rate would be supported,</w:t>
      </w:r>
    </w:p>
    <w:p w14:paraId="3B1A1976" w14:textId="77777777" w:rsidR="002F428C" w:rsidRPr="00A94050" w:rsidRDefault="002F428C" w:rsidP="002F428C">
      <w:pPr>
        <w:numPr>
          <w:ilvl w:val="1"/>
          <w:numId w:val="32"/>
        </w:numPr>
        <w:spacing w:after="0" w:line="240" w:lineRule="auto"/>
        <w:jc w:val="both"/>
        <w:rPr>
          <w:rFonts w:ascii="Times New Roman" w:eastAsia="MS Mincho" w:hAnsi="Times New Roman" w:cs="Times New Roman"/>
          <w:sz w:val="20"/>
          <w:szCs w:val="20"/>
          <w:lang w:eastAsia="ja-JP"/>
        </w:rPr>
      </w:pPr>
      <w:r w:rsidRPr="00A94050">
        <w:rPr>
          <w:rFonts w:ascii="Times New Roman" w:eastAsia="MS Mincho" w:hAnsi="Times New Roman" w:cs="Times New Roman"/>
          <w:sz w:val="20"/>
          <w:szCs w:val="20"/>
          <w:lang w:eastAsia="ja-JP"/>
        </w:rPr>
        <w:t>How to support HARQ with/without IR.</w:t>
      </w:r>
    </w:p>
    <w:p w14:paraId="4999657A" w14:textId="77777777" w:rsidR="002F428C" w:rsidRDefault="002F428C" w:rsidP="002F428C">
      <w:pPr>
        <w:jc w:val="both"/>
        <w:rPr>
          <w:rFonts w:ascii="Times New Roman" w:hAnsi="Times New Roman" w:cs="Times New Roman"/>
          <w:sz w:val="20"/>
          <w:szCs w:val="20"/>
        </w:rPr>
      </w:pPr>
    </w:p>
    <w:p w14:paraId="2193246A" w14:textId="3ECF0C1A" w:rsidR="004520FF" w:rsidRPr="00A94050" w:rsidRDefault="002F428C" w:rsidP="002F428C">
      <w:pPr>
        <w:jc w:val="both"/>
        <w:rPr>
          <w:rFonts w:ascii="Times New Roman" w:hAnsi="Times New Roman" w:cs="Times New Roman"/>
          <w:sz w:val="20"/>
          <w:szCs w:val="20"/>
        </w:rPr>
      </w:pPr>
      <w:r>
        <w:rPr>
          <w:rFonts w:ascii="Times New Roman" w:hAnsi="Times New Roman" w:cs="Times New Roman"/>
          <w:sz w:val="20"/>
          <w:szCs w:val="20"/>
        </w:rPr>
        <w:t>Moreover, a</w:t>
      </w:r>
      <w:r w:rsidR="000D5263" w:rsidRPr="00A94050">
        <w:rPr>
          <w:rFonts w:ascii="Times New Roman" w:hAnsi="Times New Roman" w:cs="Times New Roman"/>
          <w:sz w:val="20"/>
          <w:szCs w:val="20"/>
        </w:rPr>
        <w:t xml:space="preserve">dditional details on proto-matrix was </w:t>
      </w:r>
      <w:r w:rsidRPr="00A94050">
        <w:rPr>
          <w:rFonts w:ascii="Times New Roman" w:hAnsi="Times New Roman" w:cs="Times New Roman"/>
          <w:sz w:val="20"/>
          <w:szCs w:val="20"/>
        </w:rPr>
        <w:t>agreed</w:t>
      </w:r>
      <w:r w:rsidR="000D5263" w:rsidRPr="00A94050">
        <w:rPr>
          <w:rFonts w:ascii="Times New Roman" w:hAnsi="Times New Roman" w:cs="Times New Roman"/>
          <w:sz w:val="20"/>
          <w:szCs w:val="20"/>
        </w:rPr>
        <w:t xml:space="preserve"> during Ran1 #87 meeting, </w:t>
      </w:r>
    </w:p>
    <w:p w14:paraId="5A49E1D2" w14:textId="77777777" w:rsidR="004317C1" w:rsidRPr="00A94050" w:rsidRDefault="004317C1" w:rsidP="002F428C">
      <w:pPr>
        <w:spacing w:after="0" w:line="240" w:lineRule="auto"/>
        <w:ind w:left="1440" w:hanging="1440"/>
        <w:jc w:val="both"/>
        <w:rPr>
          <w:rFonts w:ascii="Times New Roman" w:eastAsia="MS Mincho" w:hAnsi="Times New Roman" w:cs="Times New Roman"/>
          <w:b/>
          <w:sz w:val="20"/>
          <w:szCs w:val="24"/>
          <w:highlight w:val="green"/>
          <w:u w:val="single"/>
          <w:lang w:eastAsia="ja-JP"/>
        </w:rPr>
      </w:pPr>
      <w:r w:rsidRPr="00A94050">
        <w:rPr>
          <w:rFonts w:ascii="Times New Roman" w:eastAsia="MS Mincho" w:hAnsi="Times New Roman" w:cs="Times New Roman"/>
          <w:b/>
          <w:sz w:val="20"/>
          <w:szCs w:val="24"/>
          <w:highlight w:val="green"/>
          <w:u w:val="single"/>
          <w:lang w:eastAsia="ja-JP"/>
        </w:rPr>
        <w:t>Agreements:</w:t>
      </w:r>
    </w:p>
    <w:p w14:paraId="5F690995" w14:textId="77777777" w:rsidR="004317C1" w:rsidRPr="00A94050" w:rsidRDefault="004317C1" w:rsidP="002F428C">
      <w:pPr>
        <w:numPr>
          <w:ilvl w:val="0"/>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 xml:space="preserve">Code extension of a parity-check matrix is used for IR HARQ/rate-matching support </w:t>
      </w:r>
    </w:p>
    <w:p w14:paraId="5BA1803B" w14:textId="77777777" w:rsidR="004317C1" w:rsidRPr="00A94050" w:rsidRDefault="004317C1" w:rsidP="002F428C">
      <w:pPr>
        <w:numPr>
          <w:ilvl w:val="1"/>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Use lower-triangular extension, which includes diagonal-extension as a special case</w:t>
      </w:r>
    </w:p>
    <w:p w14:paraId="5DC12EE0" w14:textId="77777777" w:rsidR="004317C1" w:rsidRPr="00A94050" w:rsidRDefault="004317C1" w:rsidP="002F428C">
      <w:pPr>
        <w:numPr>
          <w:ilvl w:val="0"/>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For the QC-LDPC design, the non-zero sub-blocks have circulant weight &lt;=2</w:t>
      </w:r>
    </w:p>
    <w:p w14:paraId="5730203D" w14:textId="77777777" w:rsidR="004317C1" w:rsidRPr="00A94050" w:rsidRDefault="004317C1" w:rsidP="002F428C">
      <w:pPr>
        <w:numPr>
          <w:ilvl w:val="1"/>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Circulant weight is the number of superimposed circularly shifted Z</w:t>
      </w:r>
      <w:r w:rsidRPr="00A94050">
        <w:rPr>
          <w:rFonts w:ascii="Times New Roman" w:eastAsia="MS Mincho" w:hAnsi="Times New Roman" w:cs="Times New Roman"/>
          <w:sz w:val="20"/>
          <w:szCs w:val="24"/>
          <w:lang w:eastAsia="ja-JP"/>
        </w:rPr>
        <w:sym w:font="Symbol" w:char="F0B4"/>
      </w:r>
      <w:r w:rsidRPr="00A94050">
        <w:rPr>
          <w:rFonts w:ascii="Times New Roman" w:eastAsia="MS Mincho" w:hAnsi="Times New Roman" w:cs="Times New Roman"/>
          <w:sz w:val="20"/>
          <w:szCs w:val="24"/>
          <w:lang w:eastAsia="ja-JP"/>
        </w:rPr>
        <w:t>Z identity matrices</w:t>
      </w:r>
    </w:p>
    <w:p w14:paraId="6C51AE55" w14:textId="77777777" w:rsidR="004317C1" w:rsidRPr="00A94050" w:rsidRDefault="004317C1" w:rsidP="002F428C">
      <w:pPr>
        <w:numPr>
          <w:ilvl w:val="0"/>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In parity check matrix design, the highest code rate (R</w:t>
      </w:r>
      <w:r w:rsidRPr="00A94050">
        <w:rPr>
          <w:rFonts w:ascii="Times New Roman" w:eastAsia="MS Mincho" w:hAnsi="Times New Roman" w:cs="Times New Roman"/>
          <w:sz w:val="20"/>
          <w:szCs w:val="24"/>
          <w:vertAlign w:val="subscript"/>
          <w:lang w:eastAsia="ja-JP"/>
        </w:rPr>
        <w:t xml:space="preserve">max,j </w:t>
      </w:r>
      <w:r w:rsidRPr="00A94050">
        <w:rPr>
          <w:rFonts w:ascii="Times New Roman" w:eastAsia="MS Mincho" w:hAnsi="Times New Roman" w:cs="Times New Roman"/>
          <w:sz w:val="20"/>
          <w:szCs w:val="24"/>
          <w:lang w:eastAsia="ja-JP"/>
        </w:rPr>
        <w:t xml:space="preserve">) to design j-th H matrix for is </w:t>
      </w:r>
    </w:p>
    <w:p w14:paraId="1499DB7B" w14:textId="77777777" w:rsidR="004317C1" w:rsidRPr="00A94050" w:rsidRDefault="004317C1" w:rsidP="002F428C">
      <w:pPr>
        <w:numPr>
          <w:ilvl w:val="1"/>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R</w:t>
      </w:r>
      <w:r w:rsidRPr="00A94050">
        <w:rPr>
          <w:rFonts w:ascii="Times New Roman" w:eastAsia="MS Mincho" w:hAnsi="Times New Roman" w:cs="Times New Roman"/>
          <w:sz w:val="20"/>
          <w:szCs w:val="24"/>
          <w:vertAlign w:val="subscript"/>
          <w:lang w:eastAsia="ja-JP"/>
        </w:rPr>
        <w:t>max,j</w:t>
      </w:r>
      <w:r w:rsidRPr="00A94050">
        <w:rPr>
          <w:rFonts w:ascii="Times New Roman" w:eastAsia="MS Mincho" w:hAnsi="Times New Roman" w:cs="Times New Roman"/>
          <w:sz w:val="20"/>
          <w:szCs w:val="24"/>
          <w:lang w:eastAsia="ja-JP"/>
        </w:rPr>
        <w:t xml:space="preserve"> &lt;=8/9</w:t>
      </w:r>
    </w:p>
    <w:p w14:paraId="6D85C709" w14:textId="77777777" w:rsidR="004317C1" w:rsidRPr="00A94050" w:rsidRDefault="004317C1" w:rsidP="002F428C">
      <w:pPr>
        <w:numPr>
          <w:ilvl w:val="1"/>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R</w:t>
      </w:r>
      <w:r w:rsidRPr="00A94050">
        <w:rPr>
          <w:rFonts w:ascii="Times New Roman" w:eastAsia="MS Mincho" w:hAnsi="Times New Roman" w:cs="Times New Roman"/>
          <w:sz w:val="20"/>
          <w:szCs w:val="24"/>
          <w:vertAlign w:val="subscript"/>
          <w:lang w:eastAsia="ja-JP"/>
        </w:rPr>
        <w:t>max,j</w:t>
      </w:r>
      <w:r w:rsidRPr="00A94050">
        <w:rPr>
          <w:rFonts w:ascii="Times New Roman" w:eastAsia="MS Mincho" w:hAnsi="Times New Roman" w:cs="Times New Roman"/>
          <w:sz w:val="20"/>
          <w:szCs w:val="24"/>
          <w:lang w:eastAsia="ja-JP"/>
        </w:rPr>
        <w:t xml:space="preserve"> is the code rate of the j-th H matrix before code extension is applied (0</w:t>
      </w:r>
      <w:r w:rsidRPr="00A94050">
        <w:rPr>
          <w:rFonts w:ascii="Times New Roman" w:eastAsia="MS Mincho" w:hAnsi="Times New Roman" w:cs="Times New Roman"/>
          <w:sz w:val="20"/>
          <w:szCs w:val="24"/>
          <w:lang w:eastAsia="ja-JP"/>
        </w:rPr>
        <w:sym w:font="Symbol" w:char="F0A3"/>
      </w:r>
      <w:r w:rsidRPr="00A94050">
        <w:rPr>
          <w:rFonts w:ascii="Times New Roman" w:eastAsia="MS Mincho" w:hAnsi="Times New Roman" w:cs="Times New Roman"/>
          <w:sz w:val="20"/>
          <w:szCs w:val="24"/>
          <w:lang w:eastAsia="ja-JP"/>
        </w:rPr>
        <w:t xml:space="preserve"> j&lt; J) </w:t>
      </w:r>
    </w:p>
    <w:p w14:paraId="40319DCE" w14:textId="77777777" w:rsidR="004317C1" w:rsidRPr="00A94050" w:rsidRDefault="004317C1" w:rsidP="002F428C">
      <w:pPr>
        <w:numPr>
          <w:ilvl w:val="1"/>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R</w:t>
      </w:r>
      <w:r w:rsidRPr="00A94050">
        <w:rPr>
          <w:rFonts w:ascii="Times New Roman" w:eastAsia="MS Mincho" w:hAnsi="Times New Roman" w:cs="Times New Roman"/>
          <w:sz w:val="20"/>
          <w:szCs w:val="24"/>
          <w:vertAlign w:val="subscript"/>
          <w:lang w:eastAsia="ja-JP"/>
        </w:rPr>
        <w:t>max,j</w:t>
      </w:r>
      <w:r w:rsidRPr="00A94050">
        <w:rPr>
          <w:rFonts w:ascii="Times New Roman" w:eastAsia="MS Mincho" w:hAnsi="Times New Roman" w:cs="Times New Roman"/>
          <w:sz w:val="20"/>
          <w:szCs w:val="24"/>
          <w:lang w:eastAsia="ja-JP"/>
        </w:rPr>
        <w:t xml:space="preserve"> is the code rate after accounting for the built-in puncturing, if this is applied in H matrix design</w:t>
      </w:r>
    </w:p>
    <w:p w14:paraId="4A7FB34A" w14:textId="77777777" w:rsidR="004317C1" w:rsidRPr="00A94050" w:rsidRDefault="004317C1" w:rsidP="002F428C">
      <w:pPr>
        <w:numPr>
          <w:ilvl w:val="1"/>
          <w:numId w:val="41"/>
        </w:numPr>
        <w:spacing w:after="0" w:line="240" w:lineRule="auto"/>
        <w:jc w:val="both"/>
        <w:rPr>
          <w:rFonts w:ascii="Times New Roman" w:eastAsia="MS Mincho" w:hAnsi="Times New Roman" w:cs="Times New Roman"/>
          <w:sz w:val="20"/>
          <w:szCs w:val="24"/>
          <w:lang w:eastAsia="ja-JP"/>
        </w:rPr>
      </w:pPr>
      <w:r w:rsidRPr="00A94050">
        <w:rPr>
          <w:rFonts w:ascii="Times New Roman" w:eastAsia="MS Mincho" w:hAnsi="Times New Roman" w:cs="Times New Roman"/>
          <w:sz w:val="20"/>
          <w:szCs w:val="24"/>
          <w:lang w:eastAsia="ja-JP"/>
        </w:rPr>
        <w:t>Rate matching to support transmission code rate higher than R</w:t>
      </w:r>
      <w:r w:rsidRPr="00A94050">
        <w:rPr>
          <w:rFonts w:ascii="Times New Roman" w:eastAsia="MS Mincho" w:hAnsi="Times New Roman" w:cs="Times New Roman"/>
          <w:sz w:val="20"/>
          <w:szCs w:val="24"/>
          <w:vertAlign w:val="subscript"/>
          <w:lang w:eastAsia="ja-JP"/>
        </w:rPr>
        <w:t>max,j</w:t>
      </w:r>
      <w:r w:rsidRPr="00A94050">
        <w:rPr>
          <w:rFonts w:ascii="Times New Roman" w:eastAsia="MS Mincho" w:hAnsi="Times New Roman" w:cs="Times New Roman"/>
          <w:sz w:val="20"/>
          <w:szCs w:val="24"/>
          <w:lang w:eastAsia="ja-JP"/>
        </w:rPr>
        <w:t xml:space="preserve"> is not precluded</w:t>
      </w:r>
    </w:p>
    <w:p w14:paraId="12692A39" w14:textId="77777777" w:rsidR="004520FF" w:rsidRPr="00A94050" w:rsidRDefault="004520FF" w:rsidP="002F428C">
      <w:pPr>
        <w:jc w:val="both"/>
        <w:rPr>
          <w:rFonts w:ascii="Times New Roman" w:hAnsi="Times New Roman" w:cs="Times New Roman"/>
          <w:sz w:val="20"/>
          <w:szCs w:val="20"/>
        </w:rPr>
      </w:pPr>
    </w:p>
    <w:p w14:paraId="5E0FDFD4" w14:textId="3B4C6BFA" w:rsidR="00173F70" w:rsidRPr="00A94050" w:rsidRDefault="00173F70" w:rsidP="002F428C">
      <w:pPr>
        <w:jc w:val="both"/>
        <w:rPr>
          <w:rFonts w:ascii="Times New Roman" w:hAnsi="Times New Roman" w:cs="Times New Roman"/>
          <w:sz w:val="20"/>
          <w:szCs w:val="20"/>
        </w:rPr>
      </w:pPr>
      <w:r w:rsidRPr="00A94050">
        <w:rPr>
          <w:rFonts w:ascii="Times New Roman" w:hAnsi="Times New Roman" w:cs="Times New Roman"/>
          <w:sz w:val="20"/>
          <w:szCs w:val="20"/>
        </w:rPr>
        <w:t xml:space="preserve">In this contribution, we propose </w:t>
      </w:r>
      <w:r w:rsidR="000D5263" w:rsidRPr="00A94050">
        <w:rPr>
          <w:rFonts w:ascii="Times New Roman" w:hAnsi="Times New Roman" w:cs="Times New Roman"/>
          <w:sz w:val="20"/>
          <w:szCs w:val="20"/>
        </w:rPr>
        <w:t>LDPC design f</w:t>
      </w:r>
      <w:r w:rsidRPr="00A94050">
        <w:rPr>
          <w:rFonts w:ascii="Times New Roman" w:hAnsi="Times New Roman" w:cs="Times New Roman"/>
          <w:sz w:val="20"/>
          <w:szCs w:val="20"/>
        </w:rPr>
        <w:t>or the eMBB scenario</w:t>
      </w:r>
      <w:r w:rsidR="001D7369">
        <w:rPr>
          <w:rFonts w:ascii="Times New Roman" w:hAnsi="Times New Roman" w:cs="Times New Roman"/>
          <w:sz w:val="20"/>
          <w:szCs w:val="20"/>
        </w:rPr>
        <w:t xml:space="preserve"> and provide simulation results</w:t>
      </w:r>
      <w:r w:rsidRPr="00A94050">
        <w:rPr>
          <w:rFonts w:ascii="Times New Roman" w:hAnsi="Times New Roman" w:cs="Times New Roman"/>
          <w:sz w:val="20"/>
          <w:szCs w:val="20"/>
        </w:rPr>
        <w:t xml:space="preserve">. </w:t>
      </w:r>
    </w:p>
    <w:p w14:paraId="6CF9A9AC" w14:textId="17308FB7" w:rsidR="00396475" w:rsidRPr="00A94050" w:rsidRDefault="00B10DFE" w:rsidP="00B10DFE">
      <w:pPr>
        <w:pStyle w:val="Heading1"/>
        <w:rPr>
          <w:lang w:eastAsia="zh-CN"/>
        </w:rPr>
      </w:pPr>
      <w:bookmarkStart w:id="5" w:name="OLE_LINK9"/>
      <w:bookmarkStart w:id="6" w:name="OLE_LINK10"/>
      <w:bookmarkStart w:id="7" w:name="OLE_LINK13"/>
      <w:bookmarkStart w:id="8" w:name="OLE_LINK14"/>
      <w:r w:rsidRPr="00A94050">
        <w:rPr>
          <w:lang w:eastAsia="zh-CN"/>
        </w:rPr>
        <w:t>2</w:t>
      </w:r>
      <w:r w:rsidRPr="00A94050">
        <w:rPr>
          <w:lang w:eastAsia="zh-CN"/>
        </w:rPr>
        <w:tab/>
      </w:r>
      <w:r w:rsidR="00593AFA" w:rsidRPr="00A94050">
        <w:rPr>
          <w:lang w:eastAsia="zh-CN"/>
        </w:rPr>
        <w:t>LDPC coding scheme for eMBB</w:t>
      </w:r>
    </w:p>
    <w:p w14:paraId="3DD974AD" w14:textId="77777777"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Code construction is mainly based on two proto-matrices to handle small and large block sizes that we expect in the eMBB scenario. In last few meetings, many companies showed that majority of the traffic in uplink might use shorter block sizes, where we think particular attention is required even with LDPC codes. The number of base graphs itself does not affect the implementation complexity, where implementation complexity mainly determined by the base graph dimensions, supported block sizes (or shift network configuration), row/column weights, and related other parameters. </w:t>
      </w:r>
    </w:p>
    <w:p w14:paraId="2CF38931" w14:textId="77777777" w:rsid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In the rest of the discussion, we use the following structure for the parity check matrix (PCM), H, which represents QC LDPC codes. </w:t>
      </w:r>
    </w:p>
    <w:p w14:paraId="41D8DAEA" w14:textId="15E2DFA4" w:rsidR="00F12C73" w:rsidRPr="00A94050" w:rsidRDefault="00F12C73" w:rsidP="00D61986">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w:lastRenderedPageBreak/>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A94050">
        <w:rPr>
          <w:rFonts w:ascii="Times New Roman" w:hAnsi="Times New Roman" w:cs="Times New Roman"/>
          <w:sz w:val="20"/>
          <w:szCs w:val="20"/>
          <w:lang w:eastAsia="ko-KR"/>
        </w:rPr>
        <w:t xml:space="preserve"> ,</w:t>
      </w:r>
    </w:p>
    <w:p w14:paraId="375327F0" w14:textId="77777777" w:rsidR="00F12C73" w:rsidRDefault="00F12C73" w:rsidP="00F12C73">
      <w:pPr>
        <w:jc w:val="both"/>
        <w:rPr>
          <w:rFonts w:ascii="Times New Roman" w:eastAsia="SimSun" w:hAnsi="Times New Roman" w:cs="Times New Roman"/>
          <w:sz w:val="20"/>
          <w:szCs w:val="20"/>
          <w:lang w:eastAsia="en-GB"/>
        </w:rPr>
      </w:pPr>
      <w:r w:rsidRPr="00A94050">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is a cyclic-permutation matrix obtained from the zero matrix and the </w:t>
      </w:r>
      <w:r w:rsidRPr="00A94050">
        <w:rPr>
          <w:rFonts w:ascii="Times New Roman" w:hAnsi="Times New Roman" w:cs="Times New Roman"/>
          <w:i/>
          <w:sz w:val="20"/>
          <w:szCs w:val="20"/>
          <w:lang w:eastAsia="ko-KR"/>
        </w:rPr>
        <w:t>z</w:t>
      </w:r>
      <w:r w:rsidRPr="00A94050">
        <w:rPr>
          <w:rFonts w:ascii="Times New Roman" w:hAnsi="Times New Roman" w:cs="Times New Roman"/>
          <w:sz w:val="20"/>
          <w:szCs w:val="20"/>
          <w:lang w:eastAsia="ko-KR"/>
        </w:rPr>
        <w:t xml:space="preserve"> by </w:t>
      </w:r>
      <w:r w:rsidRPr="00A94050">
        <w:rPr>
          <w:rFonts w:ascii="Times New Roman" w:hAnsi="Times New Roman" w:cs="Times New Roman"/>
          <w:i/>
          <w:sz w:val="20"/>
          <w:szCs w:val="20"/>
          <w:lang w:eastAsia="ko-KR"/>
        </w:rPr>
        <w:t xml:space="preserve">z </w:t>
      </w:r>
      <w:r w:rsidRPr="00A94050">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often represented as a</w:t>
      </w:r>
      <w:r w:rsidRPr="00A94050">
        <w:rPr>
          <w:rFonts w:ascii="Times New Roman" w:eastAsia="SimSun" w:hAnsi="Times New Roman" w:cs="Times New Roman"/>
          <w:sz w:val="20"/>
          <w:szCs w:val="20"/>
          <w:lang w:eastAsia="en-GB"/>
        </w:rPr>
        <w:t xml:space="preserve"> numerical entry in the matrix in the following discussion. </w:t>
      </w:r>
    </w:p>
    <w:p w14:paraId="38044FF3" w14:textId="30DD7E96" w:rsidR="001D7369" w:rsidRDefault="00F12C73" w:rsidP="001D7369">
      <w:pPr>
        <w:jc w:val="both"/>
        <w:rPr>
          <w:rFonts w:ascii="Times New Roman" w:hAnsi="Times New Roman" w:cs="Times New Roman"/>
          <w:sz w:val="20"/>
          <w:szCs w:val="20"/>
        </w:rPr>
      </w:pPr>
      <w:r>
        <w:rPr>
          <w:rFonts w:ascii="Times New Roman" w:eastAsia="SimSun" w:hAnsi="Times New Roman" w:cs="Times New Roman"/>
          <w:sz w:val="20"/>
          <w:szCs w:val="20"/>
          <w:lang w:eastAsia="en-GB"/>
        </w:rPr>
        <w:t xml:space="preserve">Section 2.1 and 2.2 provide details of code constructions for LDPC for different block sizes. </w:t>
      </w:r>
      <w:r>
        <w:rPr>
          <w:rFonts w:ascii="Times New Roman" w:hAnsi="Times New Roman" w:cs="Times New Roman"/>
          <w:sz w:val="20"/>
          <w:szCs w:val="20"/>
        </w:rPr>
        <w:t xml:space="preserve">In summary, the coding families are summarized in Table 1. </w:t>
      </w:r>
    </w:p>
    <w:p w14:paraId="7C0D2388" w14:textId="7433FB46" w:rsidR="002F428C" w:rsidRDefault="002F428C" w:rsidP="002F428C">
      <w:pPr>
        <w:jc w:val="center"/>
        <w:rPr>
          <w:rFonts w:ascii="Times New Roman" w:hAnsi="Times New Roman" w:cs="Times New Roman"/>
          <w:sz w:val="20"/>
          <w:szCs w:val="20"/>
        </w:rPr>
      </w:pPr>
      <w:r w:rsidRPr="00A94050">
        <w:rPr>
          <w:rFonts w:ascii="Times New Roman" w:hAnsi="Times New Roman" w:cs="Times New Roman"/>
          <w:sz w:val="20"/>
          <w:szCs w:val="20"/>
        </w:rPr>
        <w:t xml:space="preserve">Table 1: </w:t>
      </w:r>
      <w:r w:rsidR="00D448B0">
        <w:rPr>
          <w:rFonts w:ascii="Times New Roman" w:hAnsi="Times New Roman" w:cs="Times New Roman"/>
          <w:sz w:val="20"/>
          <w:szCs w:val="20"/>
        </w:rPr>
        <w:t>LDPC</w:t>
      </w:r>
      <w:r w:rsidRPr="00A94050">
        <w:rPr>
          <w:rFonts w:ascii="Times New Roman" w:hAnsi="Times New Roman" w:cs="Times New Roman"/>
          <w:sz w:val="20"/>
          <w:szCs w:val="20"/>
        </w:rPr>
        <w:t xml:space="preserve"> coding </w:t>
      </w:r>
      <w:r w:rsidR="00D448B0">
        <w:rPr>
          <w:rFonts w:ascii="Times New Roman" w:hAnsi="Times New Roman" w:cs="Times New Roman"/>
          <w:sz w:val="20"/>
          <w:szCs w:val="20"/>
        </w:rPr>
        <w:t>families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D448B0" w14:paraId="40CE4DF1" w14:textId="77777777" w:rsidTr="00D448B0">
        <w:trPr>
          <w:trHeight w:val="338"/>
        </w:trPr>
        <w:tc>
          <w:tcPr>
            <w:tcW w:w="1375" w:type="dxa"/>
            <w:vMerge w:val="restart"/>
          </w:tcPr>
          <w:p w14:paraId="32402A1C" w14:textId="2142C26C"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Code Family</w:t>
            </w:r>
          </w:p>
        </w:tc>
        <w:tc>
          <w:tcPr>
            <w:tcW w:w="1375" w:type="dxa"/>
            <w:vMerge w:val="restart"/>
          </w:tcPr>
          <w:p w14:paraId="629C3A61" w14:textId="1929682D"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Block sizes</w:t>
            </w:r>
          </w:p>
        </w:tc>
        <w:tc>
          <w:tcPr>
            <w:tcW w:w="1375" w:type="dxa"/>
            <w:vMerge w:val="restart"/>
          </w:tcPr>
          <w:p w14:paraId="1E787CA6" w14:textId="648E5000"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Max code rate</w:t>
            </w:r>
          </w:p>
        </w:tc>
        <w:tc>
          <w:tcPr>
            <w:tcW w:w="1376" w:type="dxa"/>
            <w:vMerge w:val="restart"/>
          </w:tcPr>
          <w:p w14:paraId="0F52A4E1" w14:textId="4746F0BD" w:rsidR="00D448B0" w:rsidRPr="00F12C73" w:rsidRDefault="00D448B0" w:rsidP="00D448B0">
            <w:pPr>
              <w:jc w:val="center"/>
              <w:rPr>
                <w:rFonts w:ascii="Times New Roman" w:hAnsi="Times New Roman" w:cs="Times New Roman"/>
                <w:sz w:val="20"/>
                <w:szCs w:val="20"/>
              </w:rPr>
            </w:pPr>
            <w:r w:rsidRPr="00F12C73">
              <w:rPr>
                <w:rFonts w:ascii="Times New Roman" w:hAnsi="Times New Roman" w:cs="Times New Roman"/>
                <w:sz w:val="20"/>
                <w:szCs w:val="20"/>
              </w:rPr>
              <w:t>Min code rate</w:t>
            </w:r>
          </w:p>
        </w:tc>
        <w:tc>
          <w:tcPr>
            <w:tcW w:w="4128" w:type="dxa"/>
            <w:gridSpan w:val="3"/>
          </w:tcPr>
          <w:p w14:paraId="21BBE85F" w14:textId="509E4B63" w:rsidR="00D448B0" w:rsidRPr="00F12C73" w:rsidRDefault="00D448B0" w:rsidP="00D448B0">
            <w:pPr>
              <w:jc w:val="center"/>
              <w:rPr>
                <w:rFonts w:ascii="Times New Roman" w:hAnsi="Times New Roman" w:cs="Times New Roman"/>
                <w:sz w:val="20"/>
                <w:szCs w:val="20"/>
              </w:rPr>
            </w:pPr>
            <w:r w:rsidRPr="00F12C73">
              <w:rPr>
                <w:rFonts w:ascii="Times New Roman" w:hAnsi="Times New Roman" w:cs="Times New Roman"/>
                <w:sz w:val="20"/>
                <w:szCs w:val="20"/>
              </w:rPr>
              <w:t>Sub-matrix dimension</w:t>
            </w:r>
          </w:p>
        </w:tc>
      </w:tr>
      <w:tr w:rsidR="00D448B0" w14:paraId="2ED89067" w14:textId="77777777" w:rsidTr="00D448B0">
        <w:trPr>
          <w:trHeight w:val="338"/>
        </w:trPr>
        <w:tc>
          <w:tcPr>
            <w:tcW w:w="1375" w:type="dxa"/>
            <w:vMerge/>
          </w:tcPr>
          <w:p w14:paraId="0EBED9D1" w14:textId="77777777" w:rsidR="00D448B0" w:rsidRPr="00F12C73" w:rsidRDefault="00D448B0" w:rsidP="002F428C">
            <w:pPr>
              <w:jc w:val="center"/>
              <w:rPr>
                <w:rFonts w:ascii="Times New Roman" w:hAnsi="Times New Roman" w:cs="Times New Roman"/>
                <w:sz w:val="20"/>
                <w:szCs w:val="20"/>
              </w:rPr>
            </w:pPr>
          </w:p>
        </w:tc>
        <w:tc>
          <w:tcPr>
            <w:tcW w:w="1375" w:type="dxa"/>
            <w:vMerge/>
          </w:tcPr>
          <w:p w14:paraId="4AB6E57E" w14:textId="77777777" w:rsidR="00D448B0" w:rsidRPr="00F12C73" w:rsidRDefault="00D448B0" w:rsidP="002F428C">
            <w:pPr>
              <w:jc w:val="center"/>
              <w:rPr>
                <w:rFonts w:ascii="Times New Roman" w:hAnsi="Times New Roman" w:cs="Times New Roman"/>
                <w:sz w:val="20"/>
                <w:szCs w:val="20"/>
              </w:rPr>
            </w:pPr>
          </w:p>
        </w:tc>
        <w:tc>
          <w:tcPr>
            <w:tcW w:w="1375" w:type="dxa"/>
            <w:vMerge/>
          </w:tcPr>
          <w:p w14:paraId="658EDFF3" w14:textId="77777777" w:rsidR="00D448B0" w:rsidRPr="00F12C73" w:rsidRDefault="00D448B0" w:rsidP="002F428C">
            <w:pPr>
              <w:jc w:val="center"/>
              <w:rPr>
                <w:rFonts w:ascii="Times New Roman" w:hAnsi="Times New Roman" w:cs="Times New Roman"/>
                <w:sz w:val="20"/>
                <w:szCs w:val="20"/>
              </w:rPr>
            </w:pPr>
          </w:p>
        </w:tc>
        <w:tc>
          <w:tcPr>
            <w:tcW w:w="1376" w:type="dxa"/>
            <w:vMerge/>
          </w:tcPr>
          <w:p w14:paraId="35324A90" w14:textId="77777777" w:rsidR="00D448B0" w:rsidRPr="00F12C73" w:rsidRDefault="00D448B0" w:rsidP="00D448B0">
            <w:pPr>
              <w:jc w:val="center"/>
              <w:rPr>
                <w:rFonts w:ascii="Times New Roman" w:hAnsi="Times New Roman" w:cs="Times New Roman"/>
                <w:sz w:val="20"/>
                <w:szCs w:val="20"/>
              </w:rPr>
            </w:pPr>
          </w:p>
        </w:tc>
        <w:tc>
          <w:tcPr>
            <w:tcW w:w="1376" w:type="dxa"/>
          </w:tcPr>
          <w:p w14:paraId="58FF5E52" w14:textId="63BEF7B8"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Min</w:t>
            </w:r>
          </w:p>
        </w:tc>
        <w:tc>
          <w:tcPr>
            <w:tcW w:w="1376" w:type="dxa"/>
          </w:tcPr>
          <w:p w14:paraId="57D2602E" w14:textId="3032371F"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Max</w:t>
            </w:r>
          </w:p>
        </w:tc>
        <w:tc>
          <w:tcPr>
            <w:tcW w:w="1376" w:type="dxa"/>
          </w:tcPr>
          <w:p w14:paraId="6563559F" w14:textId="11795B9C"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 xml:space="preserve">Granularity </w:t>
            </w:r>
          </w:p>
        </w:tc>
      </w:tr>
      <w:tr w:rsidR="00D448B0" w14:paraId="2B47350B" w14:textId="77777777" w:rsidTr="00D448B0">
        <w:tc>
          <w:tcPr>
            <w:tcW w:w="1375" w:type="dxa"/>
          </w:tcPr>
          <w:p w14:paraId="4590F0B1" w14:textId="77BC1DC0"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1</w:t>
            </w:r>
          </w:p>
        </w:tc>
        <w:tc>
          <w:tcPr>
            <w:tcW w:w="1375" w:type="dxa"/>
          </w:tcPr>
          <w:p w14:paraId="646E7D7B" w14:textId="1B48D33D" w:rsidR="00D448B0" w:rsidRPr="00F12C73" w:rsidRDefault="005E49A6" w:rsidP="005E49A6">
            <w:pPr>
              <w:jc w:val="center"/>
              <w:rPr>
                <w:rFonts w:ascii="Times New Roman" w:hAnsi="Times New Roman" w:cs="Times New Roman"/>
                <w:sz w:val="20"/>
                <w:szCs w:val="20"/>
              </w:rPr>
            </w:pPr>
            <w:r w:rsidRPr="00F12C73">
              <w:rPr>
                <w:rFonts w:ascii="Times New Roman" w:hAnsi="Times New Roman" w:cs="Times New Roman"/>
                <w:sz w:val="20"/>
                <w:szCs w:val="20"/>
              </w:rPr>
              <w:t>100</w:t>
            </w:r>
            <w:r w:rsidR="00D448B0" w:rsidRPr="00F12C73">
              <w:rPr>
                <w:rFonts w:ascii="Times New Roman" w:hAnsi="Times New Roman" w:cs="Times New Roman"/>
                <w:sz w:val="20"/>
                <w:szCs w:val="20"/>
              </w:rPr>
              <w:t xml:space="preserve"> – </w:t>
            </w:r>
            <w:r w:rsidRPr="00F12C73">
              <w:rPr>
                <w:rFonts w:ascii="Times New Roman" w:hAnsi="Times New Roman" w:cs="Times New Roman"/>
                <w:sz w:val="20"/>
                <w:szCs w:val="20"/>
              </w:rPr>
              <w:t>20</w:t>
            </w:r>
            <w:r w:rsidR="00927FF9" w:rsidRPr="00F12C73">
              <w:rPr>
                <w:rFonts w:ascii="Times New Roman" w:hAnsi="Times New Roman" w:cs="Times New Roman"/>
                <w:sz w:val="20"/>
                <w:szCs w:val="20"/>
              </w:rPr>
              <w:t>00</w:t>
            </w:r>
          </w:p>
        </w:tc>
        <w:tc>
          <w:tcPr>
            <w:tcW w:w="1375" w:type="dxa"/>
          </w:tcPr>
          <w:p w14:paraId="7DD0C6F3" w14:textId="5A79D482"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11/15</w:t>
            </w:r>
          </w:p>
        </w:tc>
        <w:tc>
          <w:tcPr>
            <w:tcW w:w="1376" w:type="dxa"/>
          </w:tcPr>
          <w:p w14:paraId="4D6D4E5D" w14:textId="0EDA5639"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11/43</w:t>
            </w:r>
          </w:p>
        </w:tc>
        <w:tc>
          <w:tcPr>
            <w:tcW w:w="1376" w:type="dxa"/>
          </w:tcPr>
          <w:p w14:paraId="756429D0" w14:textId="0BCDA5D6" w:rsidR="00D448B0" w:rsidRPr="00F12C73" w:rsidRDefault="005E49A6" w:rsidP="002F428C">
            <w:pPr>
              <w:jc w:val="center"/>
              <w:rPr>
                <w:rFonts w:ascii="Times New Roman" w:hAnsi="Times New Roman" w:cs="Times New Roman"/>
                <w:sz w:val="20"/>
                <w:szCs w:val="20"/>
              </w:rPr>
            </w:pPr>
            <w:r w:rsidRPr="00F12C73">
              <w:rPr>
                <w:rFonts w:ascii="Times New Roman" w:hAnsi="Times New Roman" w:cs="Times New Roman"/>
                <w:sz w:val="20"/>
                <w:szCs w:val="20"/>
              </w:rPr>
              <w:t>8</w:t>
            </w:r>
          </w:p>
        </w:tc>
        <w:tc>
          <w:tcPr>
            <w:tcW w:w="1376" w:type="dxa"/>
          </w:tcPr>
          <w:p w14:paraId="1EA4FD36" w14:textId="36A7E4A4" w:rsidR="00D448B0" w:rsidRPr="00F12C73" w:rsidRDefault="005E49A6" w:rsidP="002F428C">
            <w:pPr>
              <w:jc w:val="center"/>
              <w:rPr>
                <w:rFonts w:ascii="Times New Roman" w:hAnsi="Times New Roman" w:cs="Times New Roman"/>
                <w:sz w:val="20"/>
                <w:szCs w:val="20"/>
              </w:rPr>
            </w:pPr>
            <w:r w:rsidRPr="00F12C73">
              <w:rPr>
                <w:rFonts w:ascii="Times New Roman" w:hAnsi="Times New Roman" w:cs="Times New Roman"/>
                <w:sz w:val="20"/>
                <w:szCs w:val="20"/>
              </w:rPr>
              <w:t>182</w:t>
            </w:r>
          </w:p>
        </w:tc>
        <w:tc>
          <w:tcPr>
            <w:tcW w:w="1376" w:type="dxa"/>
          </w:tcPr>
          <w:p w14:paraId="3A92C2C8" w14:textId="0CE36BBD" w:rsidR="00D448B0" w:rsidRPr="00F12C73" w:rsidRDefault="00416DB4" w:rsidP="002F428C">
            <w:pPr>
              <w:jc w:val="center"/>
              <w:rPr>
                <w:rFonts w:ascii="Times New Roman" w:hAnsi="Times New Roman" w:cs="Times New Roman"/>
                <w:sz w:val="20"/>
                <w:szCs w:val="20"/>
              </w:rPr>
            </w:pPr>
            <w:r w:rsidRPr="00F12C73">
              <w:rPr>
                <w:rFonts w:ascii="Times New Roman" w:hAnsi="Times New Roman" w:cs="Times New Roman"/>
                <w:sz w:val="20"/>
                <w:szCs w:val="20"/>
              </w:rPr>
              <w:t>1</w:t>
            </w:r>
          </w:p>
        </w:tc>
      </w:tr>
      <w:tr w:rsidR="00D448B0" w14:paraId="7DFF2893" w14:textId="77777777" w:rsidTr="00D448B0">
        <w:tc>
          <w:tcPr>
            <w:tcW w:w="1375" w:type="dxa"/>
          </w:tcPr>
          <w:p w14:paraId="65CABE49" w14:textId="06CE43CB"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2</w:t>
            </w:r>
          </w:p>
        </w:tc>
        <w:tc>
          <w:tcPr>
            <w:tcW w:w="1375" w:type="dxa"/>
          </w:tcPr>
          <w:p w14:paraId="2DF2E7D0" w14:textId="63EA6F9C" w:rsidR="00D448B0" w:rsidRPr="00F12C73" w:rsidRDefault="005E49A6" w:rsidP="00F12C73">
            <w:pPr>
              <w:jc w:val="center"/>
              <w:rPr>
                <w:rFonts w:ascii="Times New Roman" w:hAnsi="Times New Roman" w:cs="Times New Roman"/>
                <w:sz w:val="20"/>
                <w:szCs w:val="20"/>
              </w:rPr>
            </w:pPr>
            <w:r w:rsidRPr="00F12C73">
              <w:rPr>
                <w:rFonts w:ascii="Times New Roman" w:hAnsi="Times New Roman" w:cs="Times New Roman"/>
                <w:sz w:val="20"/>
                <w:szCs w:val="20"/>
              </w:rPr>
              <w:t xml:space="preserve">2000 </w:t>
            </w:r>
            <w:r w:rsidR="00F12C73" w:rsidRPr="00F12C73">
              <w:rPr>
                <w:rFonts w:ascii="Times New Roman" w:hAnsi="Times New Roman" w:cs="Times New Roman"/>
                <w:sz w:val="20"/>
                <w:szCs w:val="20"/>
              </w:rPr>
              <w:t>– 16K</w:t>
            </w:r>
          </w:p>
        </w:tc>
        <w:tc>
          <w:tcPr>
            <w:tcW w:w="1375" w:type="dxa"/>
          </w:tcPr>
          <w:p w14:paraId="5AB3E29D" w14:textId="3C45CD58" w:rsidR="00D448B0" w:rsidRPr="00F12C73" w:rsidRDefault="005E3F43" w:rsidP="002F428C">
            <w:pPr>
              <w:jc w:val="center"/>
              <w:rPr>
                <w:rFonts w:ascii="Times New Roman" w:hAnsi="Times New Roman" w:cs="Times New Roman"/>
                <w:sz w:val="20"/>
                <w:szCs w:val="20"/>
              </w:rPr>
            </w:pPr>
            <w:r w:rsidRPr="00F12C73">
              <w:rPr>
                <w:rFonts w:ascii="Times New Roman" w:hAnsi="Times New Roman" w:cs="Times New Roman"/>
                <w:sz w:val="20"/>
                <w:szCs w:val="20"/>
              </w:rPr>
              <w:t>8/9</w:t>
            </w:r>
          </w:p>
        </w:tc>
        <w:tc>
          <w:tcPr>
            <w:tcW w:w="1376" w:type="dxa"/>
          </w:tcPr>
          <w:p w14:paraId="420988E3" w14:textId="47A673C5" w:rsidR="00D448B0" w:rsidRPr="00F12C73" w:rsidRDefault="005E3F43" w:rsidP="005E49A6">
            <w:pPr>
              <w:jc w:val="center"/>
              <w:rPr>
                <w:rFonts w:ascii="Times New Roman" w:hAnsi="Times New Roman" w:cs="Times New Roman"/>
                <w:sz w:val="20"/>
                <w:szCs w:val="20"/>
              </w:rPr>
            </w:pPr>
            <w:r w:rsidRPr="00F12C73">
              <w:rPr>
                <w:rFonts w:ascii="Times New Roman" w:hAnsi="Times New Roman" w:cs="Times New Roman"/>
                <w:sz w:val="20"/>
                <w:szCs w:val="20"/>
              </w:rPr>
              <w:t>1/</w:t>
            </w:r>
            <w:r w:rsidR="005E49A6" w:rsidRPr="00F12C73">
              <w:rPr>
                <w:rFonts w:ascii="Times New Roman" w:hAnsi="Times New Roman" w:cs="Times New Roman"/>
                <w:sz w:val="20"/>
                <w:szCs w:val="20"/>
              </w:rPr>
              <w:t>3</w:t>
            </w:r>
          </w:p>
        </w:tc>
        <w:tc>
          <w:tcPr>
            <w:tcW w:w="1376" w:type="dxa"/>
          </w:tcPr>
          <w:p w14:paraId="02D53CDE" w14:textId="6CB94549" w:rsidR="00D448B0" w:rsidRPr="00F12C73" w:rsidRDefault="00F12C73" w:rsidP="002F428C">
            <w:pPr>
              <w:jc w:val="center"/>
              <w:rPr>
                <w:rFonts w:ascii="Times New Roman" w:hAnsi="Times New Roman" w:cs="Times New Roman"/>
                <w:sz w:val="20"/>
                <w:szCs w:val="20"/>
              </w:rPr>
            </w:pPr>
            <w:r w:rsidRPr="00F12C73">
              <w:rPr>
                <w:rFonts w:ascii="Times New Roman" w:hAnsi="Times New Roman" w:cs="Times New Roman"/>
                <w:sz w:val="20"/>
                <w:szCs w:val="20"/>
              </w:rPr>
              <w:t>62</w:t>
            </w:r>
          </w:p>
        </w:tc>
        <w:tc>
          <w:tcPr>
            <w:tcW w:w="1376" w:type="dxa"/>
          </w:tcPr>
          <w:p w14:paraId="498CC04D" w14:textId="1AA3F5BC" w:rsidR="00D448B0" w:rsidRPr="00F12C73" w:rsidRDefault="00F12C73" w:rsidP="002F428C">
            <w:pPr>
              <w:jc w:val="center"/>
              <w:rPr>
                <w:rFonts w:ascii="Times New Roman" w:hAnsi="Times New Roman" w:cs="Times New Roman"/>
                <w:sz w:val="20"/>
                <w:szCs w:val="20"/>
              </w:rPr>
            </w:pPr>
            <w:r w:rsidRPr="00F12C73">
              <w:rPr>
                <w:rFonts w:ascii="Times New Roman" w:hAnsi="Times New Roman" w:cs="Times New Roman"/>
                <w:sz w:val="20"/>
                <w:szCs w:val="20"/>
              </w:rPr>
              <w:t>512</w:t>
            </w:r>
          </w:p>
        </w:tc>
        <w:tc>
          <w:tcPr>
            <w:tcW w:w="1376" w:type="dxa"/>
          </w:tcPr>
          <w:p w14:paraId="37BA37E5" w14:textId="1F16FCA6" w:rsidR="00D448B0" w:rsidRPr="00F12C73" w:rsidRDefault="00F12C73" w:rsidP="002F428C">
            <w:pPr>
              <w:jc w:val="center"/>
              <w:rPr>
                <w:rFonts w:ascii="Times New Roman" w:hAnsi="Times New Roman" w:cs="Times New Roman"/>
                <w:sz w:val="20"/>
                <w:szCs w:val="20"/>
              </w:rPr>
            </w:pPr>
            <w:r w:rsidRPr="00F12C73">
              <w:rPr>
                <w:rFonts w:ascii="Times New Roman" w:hAnsi="Times New Roman" w:cs="Times New Roman"/>
                <w:sz w:val="20"/>
                <w:szCs w:val="20"/>
              </w:rPr>
              <w:t>1</w:t>
            </w:r>
          </w:p>
        </w:tc>
      </w:tr>
    </w:tbl>
    <w:p w14:paraId="5C8F3713" w14:textId="77777777" w:rsidR="00D448B0" w:rsidRDefault="00D448B0" w:rsidP="002F428C">
      <w:pPr>
        <w:jc w:val="center"/>
        <w:rPr>
          <w:rFonts w:ascii="Times New Roman" w:hAnsi="Times New Roman" w:cs="Times New Roman"/>
          <w:sz w:val="20"/>
          <w:szCs w:val="20"/>
        </w:rPr>
      </w:pPr>
    </w:p>
    <w:bookmarkEnd w:id="5"/>
    <w:bookmarkEnd w:id="6"/>
    <w:p w14:paraId="19C01680" w14:textId="4421AC80" w:rsidR="00D6530B" w:rsidRPr="00A94050" w:rsidRDefault="000B7B3D" w:rsidP="000B7B3D">
      <w:pPr>
        <w:pStyle w:val="Heading2"/>
        <w:rPr>
          <w:lang w:eastAsia="zh-CN"/>
        </w:rPr>
      </w:pPr>
      <w:r w:rsidRPr="00A94050">
        <w:rPr>
          <w:lang w:eastAsia="zh-CN"/>
        </w:rPr>
        <w:t>2.</w:t>
      </w:r>
      <w:r w:rsidR="007A13B1" w:rsidRPr="00A94050">
        <w:rPr>
          <w:lang w:eastAsia="zh-CN"/>
        </w:rPr>
        <w:t>1</w:t>
      </w:r>
      <w:r w:rsidRPr="00A94050">
        <w:rPr>
          <w:lang w:eastAsia="zh-CN"/>
        </w:rPr>
        <w:t xml:space="preserve"> </w:t>
      </w:r>
      <w:r w:rsidRPr="00A94050">
        <w:rPr>
          <w:lang w:eastAsia="zh-CN"/>
        </w:rPr>
        <w:tab/>
      </w:r>
      <w:r w:rsidR="002F428C">
        <w:rPr>
          <w:lang w:eastAsia="zh-CN"/>
        </w:rPr>
        <w:t>Family 1: Short block size</w:t>
      </w:r>
      <w:r w:rsidR="00F12C73">
        <w:rPr>
          <w:lang w:eastAsia="zh-CN"/>
        </w:rPr>
        <w:t>s</w:t>
      </w:r>
    </w:p>
    <w:bookmarkEnd w:id="7"/>
    <w:bookmarkEnd w:id="8"/>
    <w:p w14:paraId="70B3EED7" w14:textId="02FAC576" w:rsidR="00D61986" w:rsidRDefault="00D61986" w:rsidP="00171834">
      <w:pPr>
        <w:jc w:val="both"/>
        <w:rPr>
          <w:rFonts w:ascii="Times New Roman" w:hAnsi="Times New Roman" w:cs="Times New Roman"/>
          <w:sz w:val="20"/>
          <w:szCs w:val="20"/>
        </w:rPr>
      </w:pPr>
      <w:r w:rsidRPr="00D61986">
        <w:rPr>
          <w:rFonts w:ascii="Times New Roman" w:hAnsi="Times New Roman" w:cs="Times New Roman"/>
          <w:sz w:val="20"/>
          <w:szCs w:val="20"/>
        </w:rPr>
        <w:t xml:space="preserve">Family 1 is mainly designed such that it provides good performance for lower code block sizes. Matrix dimensions are always lower compared to the Family 2 proposed to handle higher throughput cases. The parity check matrix for Family 1 is shown in Figure 1. </w:t>
      </w:r>
      <w:r>
        <w:rPr>
          <w:rFonts w:ascii="Times New Roman" w:hAnsi="Times New Roman" w:cs="Times New Roman"/>
          <w:sz w:val="20"/>
          <w:szCs w:val="20"/>
        </w:rPr>
        <w:t>The h</w:t>
      </w:r>
      <w:r w:rsidRPr="00D61986">
        <w:rPr>
          <w:rFonts w:ascii="Times New Roman" w:hAnsi="Times New Roman" w:cs="Times New Roman"/>
          <w:sz w:val="20"/>
          <w:szCs w:val="20"/>
        </w:rPr>
        <w:t>igh</w:t>
      </w:r>
      <w:r>
        <w:rPr>
          <w:rFonts w:ascii="Times New Roman" w:hAnsi="Times New Roman" w:cs="Times New Roman"/>
          <w:sz w:val="20"/>
          <w:szCs w:val="20"/>
        </w:rPr>
        <w:t>est</w:t>
      </w:r>
      <w:r w:rsidRPr="00D61986">
        <w:rPr>
          <w:rFonts w:ascii="Times New Roman" w:hAnsi="Times New Roman" w:cs="Times New Roman"/>
          <w:sz w:val="20"/>
          <w:szCs w:val="20"/>
        </w:rPr>
        <w:t xml:space="preserve"> code rate </w:t>
      </w:r>
      <w:r>
        <w:rPr>
          <w:rFonts w:ascii="Times New Roman" w:hAnsi="Times New Roman" w:cs="Times New Roman"/>
          <w:sz w:val="20"/>
          <w:szCs w:val="20"/>
        </w:rPr>
        <w:t>PCM</w:t>
      </w:r>
      <w:r w:rsidRPr="00D61986">
        <w:rPr>
          <w:rFonts w:ascii="Times New Roman" w:hAnsi="Times New Roman" w:cs="Times New Roman"/>
          <w:sz w:val="20"/>
          <w:szCs w:val="20"/>
        </w:rPr>
        <w:t xml:space="preserve"> has much lower code rate than 8/9 and </w:t>
      </w:r>
      <w:r>
        <w:rPr>
          <w:rFonts w:ascii="Times New Roman" w:hAnsi="Times New Roman" w:cs="Times New Roman"/>
          <w:sz w:val="20"/>
          <w:szCs w:val="20"/>
        </w:rPr>
        <w:t xml:space="preserve">it </w:t>
      </w:r>
      <w:r w:rsidRPr="00D61986">
        <w:rPr>
          <w:rFonts w:ascii="Times New Roman" w:hAnsi="Times New Roman" w:cs="Times New Roman"/>
          <w:sz w:val="20"/>
          <w:szCs w:val="20"/>
        </w:rPr>
        <w:t xml:space="preserve">extends to lower </w:t>
      </w:r>
      <w:r>
        <w:rPr>
          <w:rFonts w:ascii="Times New Roman" w:hAnsi="Times New Roman" w:cs="Times New Roman"/>
          <w:sz w:val="20"/>
          <w:szCs w:val="20"/>
        </w:rPr>
        <w:t xml:space="preserve">rates than 1/3. In summary, blanking based </w:t>
      </w:r>
      <w:r w:rsidRPr="00D61986">
        <w:rPr>
          <w:rFonts w:ascii="Times New Roman" w:hAnsi="Times New Roman" w:cs="Times New Roman"/>
          <w:sz w:val="20"/>
          <w:szCs w:val="20"/>
        </w:rPr>
        <w:t xml:space="preserve">extension is used to get a PCM for different rates. </w:t>
      </w:r>
    </w:p>
    <w:p w14:paraId="0570DD9F" w14:textId="77777777" w:rsidR="00CD7FD2" w:rsidRDefault="00CD7FD2" w:rsidP="00CD7FD2">
      <w:pPr>
        <w:rPr>
          <w:sz w:val="18"/>
          <w:szCs w:val="18"/>
        </w:rPr>
      </w:pPr>
      <w:r w:rsidRPr="00CC586F">
        <w:rPr>
          <w:noProof/>
          <w:lang w:eastAsia="en-GB"/>
        </w:rPr>
        <w:drawing>
          <wp:inline distT="0" distB="0" distL="0" distR="0" wp14:anchorId="53D6B762" wp14:editId="045EF18D">
            <wp:extent cx="6299111" cy="2684678"/>
            <wp:effectExtent l="0" t="0" r="6985"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0221" cy="2689413"/>
                    </a:xfrm>
                    <a:prstGeom prst="rect">
                      <a:avLst/>
                    </a:prstGeom>
                    <a:noFill/>
                    <a:ln>
                      <a:noFill/>
                    </a:ln>
                  </pic:spPr>
                </pic:pic>
              </a:graphicData>
            </a:graphic>
          </wp:inline>
        </w:drawing>
      </w:r>
    </w:p>
    <w:p w14:paraId="55F2D5DB" w14:textId="77777777" w:rsidR="00CD7FD2" w:rsidRPr="00171834" w:rsidRDefault="00CD7FD2" w:rsidP="00171834">
      <w:pPr>
        <w:pStyle w:val="Caption"/>
        <w:jc w:val="center"/>
        <w:rPr>
          <w:rFonts w:ascii="Times New Roman" w:hAnsi="Times New Roman" w:cs="Times New Roman"/>
          <w:b w:val="0"/>
          <w:sz w:val="20"/>
          <w:szCs w:val="20"/>
          <w:lang w:val="en-US"/>
        </w:rPr>
      </w:pPr>
      <w:bookmarkStart w:id="9" w:name="_Ref471658654"/>
      <w:r w:rsidRPr="00171834">
        <w:rPr>
          <w:rFonts w:ascii="Times New Roman" w:hAnsi="Times New Roman" w:cs="Times New Roman"/>
          <w:b w:val="0"/>
          <w:sz w:val="20"/>
          <w:szCs w:val="20"/>
        </w:rPr>
        <w:t xml:space="preserve">Figure </w:t>
      </w:r>
      <w:r w:rsidRPr="00171834">
        <w:rPr>
          <w:rFonts w:ascii="Times New Roman" w:hAnsi="Times New Roman" w:cs="Times New Roman"/>
          <w:b w:val="0"/>
          <w:sz w:val="20"/>
          <w:szCs w:val="20"/>
        </w:rPr>
        <w:fldChar w:fldCharType="begin"/>
      </w:r>
      <w:r w:rsidRPr="00171834">
        <w:rPr>
          <w:rFonts w:ascii="Times New Roman" w:hAnsi="Times New Roman" w:cs="Times New Roman"/>
          <w:b w:val="0"/>
          <w:sz w:val="20"/>
          <w:szCs w:val="20"/>
        </w:rPr>
        <w:instrText xml:space="preserve"> SEQ Figure \* ARABIC </w:instrText>
      </w:r>
      <w:r w:rsidRPr="00171834">
        <w:rPr>
          <w:rFonts w:ascii="Times New Roman" w:hAnsi="Times New Roman" w:cs="Times New Roman"/>
          <w:b w:val="0"/>
          <w:sz w:val="20"/>
          <w:szCs w:val="20"/>
        </w:rPr>
        <w:fldChar w:fldCharType="separate"/>
      </w:r>
      <w:r w:rsidRPr="00171834">
        <w:rPr>
          <w:rFonts w:ascii="Times New Roman" w:hAnsi="Times New Roman" w:cs="Times New Roman"/>
          <w:b w:val="0"/>
          <w:noProof/>
          <w:sz w:val="20"/>
          <w:szCs w:val="20"/>
        </w:rPr>
        <w:t>1</w:t>
      </w:r>
      <w:r w:rsidRPr="00171834">
        <w:rPr>
          <w:rFonts w:ascii="Times New Roman" w:hAnsi="Times New Roman" w:cs="Times New Roman"/>
          <w:b w:val="0"/>
          <w:sz w:val="20"/>
          <w:szCs w:val="20"/>
        </w:rPr>
        <w:fldChar w:fldCharType="end"/>
      </w:r>
      <w:bookmarkEnd w:id="9"/>
      <w:r w:rsidRPr="00171834">
        <w:rPr>
          <w:rFonts w:ascii="Times New Roman" w:hAnsi="Times New Roman" w:cs="Times New Roman"/>
          <w:b w:val="0"/>
          <w:sz w:val="20"/>
          <w:szCs w:val="20"/>
          <w:lang w:val="en-US"/>
        </w:rPr>
        <w:t>. The parity check matrix for the smallest code rate.</w:t>
      </w:r>
    </w:p>
    <w:p w14:paraId="60031C22" w14:textId="38B92465" w:rsidR="00CD7FD2" w:rsidRPr="007179D8" w:rsidRDefault="00D61986" w:rsidP="00D61986">
      <w:pPr>
        <w:jc w:val="both"/>
        <w:rPr>
          <w:rFonts w:ascii="Times New Roman" w:hAnsi="Times New Roman" w:cs="Times New Roman"/>
          <w:sz w:val="20"/>
          <w:szCs w:val="20"/>
        </w:rPr>
      </w:pPr>
      <w:r>
        <w:rPr>
          <w:rFonts w:ascii="Times New Roman" w:hAnsi="Times New Roman" w:cs="Times New Roman"/>
          <w:sz w:val="20"/>
          <w:szCs w:val="20"/>
        </w:rPr>
        <w:t>T</w:t>
      </w:r>
      <w:r w:rsidR="00CD7FD2" w:rsidRPr="007179D8">
        <w:rPr>
          <w:rFonts w:ascii="Times New Roman" w:hAnsi="Times New Roman" w:cs="Times New Roman"/>
          <w:sz w:val="20"/>
          <w:szCs w:val="20"/>
        </w:rPr>
        <w:t>o boost performance, we introduce additional non-negative entries for each matrix. The first matrix of size 4x15 becomes</w:t>
      </w:r>
    </w:p>
    <w:p w14:paraId="725B1B91"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49 82 -1 28 55 39 94 34 84 28 66  0 -1 -1 -1</w:t>
      </w:r>
    </w:p>
    <w:p w14:paraId="2C3D7400"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40  2 62 77 37 22 44 78 39 49 41 60  0 -1 -1</w:t>
      </w:r>
    </w:p>
    <w:p w14:paraId="4C97F43F"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2 81 74 13 17 54  7 -1 -1 45 92 -1  9  0 -1</w:t>
      </w:r>
    </w:p>
    <w:p w14:paraId="7C820354"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-1 49 90 52 50 60 -1 92 19 -1 67  0 44 78  0</w:t>
      </w:r>
    </w:p>
    <w:p w14:paraId="22C6A3AE" w14:textId="77777777" w:rsidR="00CD7FD2" w:rsidRDefault="00CD7FD2" w:rsidP="00CD7FD2">
      <w:pPr>
        <w:rPr>
          <w:sz w:val="18"/>
          <w:szCs w:val="18"/>
        </w:rPr>
      </w:pPr>
    </w:p>
    <w:p w14:paraId="79FDE1FC" w14:textId="79CB390C" w:rsidR="00171834" w:rsidRDefault="00171834" w:rsidP="007179D8">
      <w:pPr>
        <w:jc w:val="both"/>
        <w:rPr>
          <w:rFonts w:ascii="Times New Roman" w:hAnsi="Times New Roman" w:cs="Times New Roman"/>
          <w:sz w:val="20"/>
          <w:szCs w:val="20"/>
        </w:rPr>
      </w:pPr>
      <w:r w:rsidRPr="007179D8">
        <w:rPr>
          <w:rFonts w:ascii="Times New Roman" w:hAnsi="Times New Roman" w:cs="Times New Roman"/>
          <w:sz w:val="20"/>
          <w:szCs w:val="20"/>
        </w:rPr>
        <w:t>Here, some elemen</w:t>
      </w:r>
      <w:r w:rsidR="007179D8" w:rsidRPr="007179D8">
        <w:rPr>
          <w:rFonts w:ascii="Times New Roman" w:hAnsi="Times New Roman" w:cs="Times New Roman"/>
          <w:sz w:val="20"/>
          <w:szCs w:val="20"/>
        </w:rPr>
        <w:t xml:space="preserve">ts are blanked (or set to -1) when deriving the extended matrices. This helps to improve the performance of lower code rates. </w:t>
      </w:r>
    </w:p>
    <w:p w14:paraId="31B61075" w14:textId="77777777" w:rsidR="00D61986" w:rsidRPr="007179D8" w:rsidRDefault="00D61986" w:rsidP="007179D8">
      <w:pPr>
        <w:jc w:val="both"/>
        <w:rPr>
          <w:rFonts w:ascii="Times New Roman" w:hAnsi="Times New Roman" w:cs="Times New Roman"/>
          <w:sz w:val="20"/>
          <w:szCs w:val="20"/>
        </w:rPr>
      </w:pPr>
    </w:p>
    <w:p w14:paraId="39820EEC" w14:textId="77777777" w:rsidR="00CD7FD2" w:rsidRPr="007179D8" w:rsidRDefault="00CD7FD2" w:rsidP="00CD7FD2">
      <w:pPr>
        <w:rPr>
          <w:rFonts w:ascii="Times New Roman" w:hAnsi="Times New Roman" w:cs="Times New Roman"/>
          <w:sz w:val="20"/>
          <w:szCs w:val="20"/>
        </w:rPr>
      </w:pPr>
      <w:r w:rsidRPr="007179D8">
        <w:rPr>
          <w:rFonts w:ascii="Times New Roman" w:hAnsi="Times New Roman" w:cs="Times New Roman"/>
          <w:sz w:val="20"/>
          <w:szCs w:val="20"/>
        </w:rPr>
        <w:lastRenderedPageBreak/>
        <w:t>The next matrix, of size 8x19 is</w:t>
      </w:r>
    </w:p>
    <w:p w14:paraId="4D833CDD"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-1 82 -1 -1 55 -1 94 34 -1 28 66  0 -1 -1 -1 -1 -1 -1 -1</w:t>
      </w:r>
    </w:p>
    <w:p w14:paraId="3EC2CEEA"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w:t>
      </w:r>
      <w:r w:rsidRPr="00171834">
        <w:rPr>
          <w:rFonts w:ascii="Courier New" w:hAnsi="Courier New" w:cs="Courier New"/>
          <w:sz w:val="18"/>
          <w:szCs w:val="18"/>
          <w:lang w:val="en-US"/>
        </w:rPr>
        <w:t>40 -1 -1 -1 37 -1 -1 78 39 49 -1 -1  0 -1 -1 -1 -1 -1 -1</w:t>
      </w:r>
    </w:p>
    <w:p w14:paraId="5288BEAC"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2 -1 74 -1 17 -1  7 -1 -1 -1 92 -1  9  0 -1 -1 -1 -1 -1</w:t>
      </w:r>
    </w:p>
    <w:p w14:paraId="6307BA41"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-1 -1 90 52 50 60 -1 92 -1 -1 -1  0 44 -1  0 -1 -1 -1 -1</w:t>
      </w:r>
    </w:p>
    <w:p w14:paraId="3A812D6D"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7 40 51 -1 -1 76 -1 -1 30 -1 -1 -1 88 47  0 -1 -1 -1</w:t>
      </w:r>
    </w:p>
    <w:p w14:paraId="08B871F6"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6 -1 -1 -1 -1 56 -1 -1 70 -1 -1 -1 49 52 62 -1  0 -1 -1</w:t>
      </w:r>
    </w:p>
    <w:p w14:paraId="26F8A929"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27 22 -1  7 56 -1 -1 -1 -1 -1 -1 -1 -1 -1 60  3  0 -1</w:t>
      </w:r>
    </w:p>
    <w:p w14:paraId="2C7E459D"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-1  6 33 29 44 71  9 -1 -1 -1 -1 -1 -1 -1 -1 33 -1  6  0</w:t>
      </w:r>
    </w:p>
    <w:p w14:paraId="034168F6" w14:textId="77777777" w:rsidR="00CD7FD2" w:rsidRDefault="00CD7FD2" w:rsidP="00CD7FD2">
      <w:pPr>
        <w:rPr>
          <w:sz w:val="18"/>
          <w:szCs w:val="18"/>
        </w:rPr>
      </w:pPr>
    </w:p>
    <w:p w14:paraId="7F645F6F" w14:textId="77777777" w:rsidR="00CD7FD2" w:rsidRPr="007179D8" w:rsidRDefault="00CD7FD2" w:rsidP="00CD7FD2">
      <w:pPr>
        <w:rPr>
          <w:rFonts w:ascii="Times New Roman" w:hAnsi="Times New Roman" w:cs="Times New Roman"/>
          <w:sz w:val="20"/>
          <w:szCs w:val="20"/>
        </w:rPr>
      </w:pPr>
      <w:r w:rsidRPr="007179D8">
        <w:rPr>
          <w:rFonts w:ascii="Times New Roman" w:hAnsi="Times New Roman" w:cs="Times New Roman"/>
          <w:sz w:val="20"/>
          <w:szCs w:val="20"/>
        </w:rPr>
        <w:t>The third matrix of size 12x23 is</w:t>
      </w:r>
    </w:p>
    <w:p w14:paraId="48AE1CC3"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82 -1 -1 55 -1 94 34 -1 -1 66  0 -1 -1 -1 -1 -1 -1 -1 -1 -1 -1 -1</w:t>
      </w:r>
    </w:p>
    <w:p w14:paraId="5A9243EC"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40 -1 -1 -1 37 -1 -1 78 39 49 -1 -1  0 -1 -1 -1 -1 -1 -1 -1 -1 -1 -1</w:t>
      </w:r>
    </w:p>
    <w:p w14:paraId="3844A1D5"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2 -1 74 -1 17 -1  7 -1 -1 -1 92 -1 -1  0 -1 -1 -1 -1 -1 -1 -1 -1 -1</w:t>
      </w:r>
    </w:p>
    <w:p w14:paraId="3C012DD7"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-1 -1 -1 52 50 60 -1 -1 -1 -1 -1  0 44 -1  0 -1 -1 -1 -1 -1 -1 -1 -1</w:t>
      </w:r>
    </w:p>
    <w:p w14:paraId="14485332"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7 -1 51 -1 -1 -1 -1 -1 30 -1 17 -1 -1 47  0 -1 -1 -1 -1 -1 -1 -1</w:t>
      </w:r>
    </w:p>
    <w:p w14:paraId="35AC6095"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5 -1 -1 -1 -1 -1 -1 -1 70 -1 -1 -1 -1 52 62 -1  0 -1 -1 -1 -1 -1 -1</w:t>
      </w:r>
    </w:p>
    <w:p w14:paraId="31020F8B"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27 22 -1  7 56 -1 -1 -1 -1 -1 -1 -1 -1 -1 60 -1  0 -1 -1 -1 -1 -1</w:t>
      </w:r>
    </w:p>
    <w:p w14:paraId="371B120D"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6 -1 -1 44 -1 -1 -1 -1 -1 -1 -1 -1 -1 -1 33 -1  6  0 -1 -1 -1 -1</w:t>
      </w:r>
    </w:p>
    <w:p w14:paraId="24904C4C"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29 -1 -1 -1 -1 -1 43 35 -1 -1 -1 -1 -1 -1 -1 47 39 -1  0 -1 -1 -1</w:t>
      </w:r>
    </w:p>
    <w:p w14:paraId="4ECBD5B4"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36 -1 -1 -1 -1 -1 -1 -1 -1 79 -1 -1 -1 -1 28 39 18 -1 -1  0 -1 -1</w:t>
      </w:r>
    </w:p>
    <w:p w14:paraId="7CD228E9"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46 -1 -1 -1 -1 -1 26 64 -1 -1 -1 -1 25 -1 -1 -1 23 -1 -1 -1 19  0 -1</w:t>
      </w:r>
    </w:p>
    <w:p w14:paraId="257880A3"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36 55 18 -1 -1 -1 -1 -1 -1 -1 -1 -1 -1 -1 -1 -1 -1 -1 -1 69 -1 61  0</w:t>
      </w:r>
    </w:p>
    <w:p w14:paraId="1AEBA8C9" w14:textId="77777777" w:rsidR="00CD7FD2" w:rsidRDefault="00CD7FD2" w:rsidP="00CD7FD2">
      <w:pPr>
        <w:rPr>
          <w:sz w:val="18"/>
          <w:szCs w:val="18"/>
        </w:rPr>
      </w:pPr>
    </w:p>
    <w:p w14:paraId="5DB6EA01" w14:textId="66A3B6C8" w:rsidR="00CD7FD2" w:rsidRPr="007179D8" w:rsidRDefault="00CD7FD2" w:rsidP="00CD7FD2">
      <w:pPr>
        <w:rPr>
          <w:rFonts w:ascii="Times New Roman" w:hAnsi="Times New Roman" w:cs="Times New Roman"/>
          <w:sz w:val="20"/>
          <w:szCs w:val="20"/>
        </w:rPr>
      </w:pPr>
      <w:r w:rsidRPr="007179D8">
        <w:rPr>
          <w:rFonts w:ascii="Times New Roman" w:hAnsi="Times New Roman" w:cs="Times New Roman"/>
          <w:sz w:val="20"/>
          <w:szCs w:val="20"/>
        </w:rPr>
        <w:t xml:space="preserve">The fourth is </w:t>
      </w:r>
      <w:r w:rsidR="00A937C6" w:rsidRPr="007179D8">
        <w:rPr>
          <w:rFonts w:ascii="Times New Roman" w:hAnsi="Times New Roman" w:cs="Times New Roman"/>
          <w:sz w:val="20"/>
          <w:szCs w:val="20"/>
        </w:rPr>
        <w:t xml:space="preserve">of size </w:t>
      </w:r>
      <w:r w:rsidR="00A937C6">
        <w:rPr>
          <w:rFonts w:ascii="Times New Roman" w:hAnsi="Times New Roman" w:cs="Times New Roman"/>
          <w:sz w:val="20"/>
          <w:szCs w:val="20"/>
        </w:rPr>
        <w:t>16</w:t>
      </w:r>
      <w:r w:rsidR="00A937C6" w:rsidRPr="007179D8">
        <w:rPr>
          <w:rFonts w:ascii="Times New Roman" w:hAnsi="Times New Roman" w:cs="Times New Roman"/>
          <w:sz w:val="20"/>
          <w:szCs w:val="20"/>
        </w:rPr>
        <w:t>x</w:t>
      </w:r>
      <w:r w:rsidR="00A937C6">
        <w:rPr>
          <w:rFonts w:ascii="Times New Roman" w:hAnsi="Times New Roman" w:cs="Times New Roman"/>
          <w:sz w:val="20"/>
          <w:szCs w:val="20"/>
        </w:rPr>
        <w:t>27</w:t>
      </w:r>
      <w:r w:rsidR="00A937C6" w:rsidRPr="007179D8">
        <w:rPr>
          <w:rFonts w:ascii="Times New Roman" w:hAnsi="Times New Roman" w:cs="Times New Roman"/>
          <w:sz w:val="20"/>
          <w:szCs w:val="20"/>
        </w:rPr>
        <w:t xml:space="preserve"> is</w:t>
      </w:r>
    </w:p>
    <w:p w14:paraId="4D3C110A"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82 -1 -1 -1 -1 94 34 -1 -1 66  0 -1 -1 -1 -1 -1 -1 -1 -1 -1 -1 -1 -1 -1 -1 -1</w:t>
      </w:r>
    </w:p>
    <w:p w14:paraId="14667CF5"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40 -1 -1 -1 -1 -1 -1 78 39 49 -1 -1  0 -1 -1 -1 -1 -1 -1 -1 -1 -1 -1 -1 -1 -1 -1</w:t>
      </w:r>
    </w:p>
    <w:p w14:paraId="3AD4920E"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-1 -1 74 -1 17 -1  7 -1 -1 -1 92 -1 -1  0 -1 -1 -1 -1 -1 -1 -1 -1 -1 -1 -1 -1 -1</w:t>
      </w:r>
    </w:p>
    <w:p w14:paraId="07F3EEC4"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-1 -1 -1 52 50 60 -1 -1 -1 -1 -1  0 44 -1  0 -1 -1 -1 -1 -1 -1 -1 -1 -1 -1 -1 -1</w:t>
      </w:r>
    </w:p>
    <w:p w14:paraId="341B9A37"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7 -1 51 -1 -1 -1 -1 -1 30 -1 -1 -1 -1 47  0 -1 -1 -1 -1 -1 -1 -1 -1 -1 -1 -1</w:t>
      </w:r>
    </w:p>
    <w:p w14:paraId="21F7EE9F"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5 -1 -1 -1 -1 -1 -1 -1 70 -1 -1 -1 -1 52 62 -1  0 -1 -1 -1 -1 -1 -1 -1 -1 -1 -1</w:t>
      </w:r>
    </w:p>
    <w:p w14:paraId="3F8A1DE8"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27 22 -1  7 56 -1 -1 -1 -1 -1 -1 -1 -1 -1 -1 -1  0 -1 -1 -1 -1 -1 -1 -1 -1 -1</w:t>
      </w:r>
    </w:p>
    <w:p w14:paraId="30AA2672"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6 -1 -1 44 -1 -1 -1 -1 -1 -1 -1 -1 -1 -1 -1 -1  6  0 -1 -1 -1 -1 -1 -1 -1 -1</w:t>
      </w:r>
    </w:p>
    <w:p w14:paraId="0A91C31A"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29 -1 -1 -1 -1 -1 43 35 -1 -1 -1 -1 -1 -1 -1 -1 39 -1  0 -1 -1 -1 -1 -1 -1 -1</w:t>
      </w:r>
    </w:p>
    <w:p w14:paraId="14F66E33"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36 -1 -1 -1 -1 -1 -1 -1 -1 79 -1 -1 -1 -1 28 39 18 -1 -1  0 -1 -1 -1 -1 -1 -1</w:t>
      </w:r>
    </w:p>
    <w:p w14:paraId="4CEE6561"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46 -1 -1 -1 -1 -1 -1 -1 -1 -1 -1 -1 25 -1 -1 -1 23 -1 -1 -1 19  0 -1 -1 -1 -1 -1</w:t>
      </w:r>
    </w:p>
    <w:p w14:paraId="70B425AF"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36 55 18 -1 -1 -1 -1 -1 -1 -1 -1 -1 -1 -1 -1 -1 -1 -1 -1 -1 -1 61  0 -1 -1 -1 -1</w:t>
      </w:r>
    </w:p>
    <w:p w14:paraId="4A16968C"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66 -1 -1 -1 -1 -1 -1 -1 12 -1 94 -1 -1 -1 -1 -1 -1 -1 -1 -1 -1 57 -1  0 -1 -1 -1</w:t>
      </w:r>
    </w:p>
    <w:p w14:paraId="5F9A48F5"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-1 -1 -1 17 -1 -1 -1 71 -1 -1 -1 -1 -1 -1 -1 -1 -1 43 -1 -1 -1 -1 -1 29  0 -1 -1</w:t>
      </w:r>
    </w:p>
    <w:p w14:paraId="3CEDBF83"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20 -1 -1 46 -1 -1 -1 -1 -1 -1 -1 -1 -1 -1 -1 -1 52 -1 -1 -1 -1 -1 63 43 -1  0 -1</w:t>
      </w:r>
    </w:p>
    <w:p w14:paraId="07D8DCA2"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61 57 -1 -1 -1 -1 -1 -1  9 -1 -1 -1 -1 -1 -1 -1 -1 -1 -1 -1 -1 -1 94 -1 -1 -1  0</w:t>
      </w:r>
    </w:p>
    <w:p w14:paraId="2594F6BD" w14:textId="77777777" w:rsidR="00CD7FD2" w:rsidRDefault="00CD7FD2" w:rsidP="00CD7FD2">
      <w:pPr>
        <w:rPr>
          <w:sz w:val="18"/>
          <w:szCs w:val="18"/>
        </w:rPr>
      </w:pPr>
    </w:p>
    <w:p w14:paraId="5ECA79DD" w14:textId="7F1567F5" w:rsidR="00CD7FD2" w:rsidRPr="007179D8" w:rsidRDefault="00CD7FD2" w:rsidP="00CD7FD2">
      <w:pPr>
        <w:rPr>
          <w:rFonts w:ascii="Times New Roman" w:hAnsi="Times New Roman" w:cs="Times New Roman"/>
          <w:sz w:val="20"/>
          <w:szCs w:val="20"/>
        </w:rPr>
      </w:pPr>
      <w:r w:rsidRPr="007179D8">
        <w:rPr>
          <w:rFonts w:ascii="Times New Roman" w:hAnsi="Times New Roman" w:cs="Times New Roman"/>
          <w:sz w:val="20"/>
          <w:szCs w:val="20"/>
        </w:rPr>
        <w:t>The fifth matrix is</w:t>
      </w:r>
      <w:r w:rsidR="00A937C6">
        <w:rPr>
          <w:rFonts w:ascii="Times New Roman" w:hAnsi="Times New Roman" w:cs="Times New Roman"/>
          <w:sz w:val="20"/>
          <w:szCs w:val="20"/>
        </w:rPr>
        <w:t xml:space="preserve"> </w:t>
      </w:r>
      <w:r w:rsidR="00A937C6" w:rsidRPr="007179D8">
        <w:rPr>
          <w:rFonts w:ascii="Times New Roman" w:hAnsi="Times New Roman" w:cs="Times New Roman"/>
          <w:sz w:val="20"/>
          <w:szCs w:val="20"/>
        </w:rPr>
        <w:t xml:space="preserve">of size </w:t>
      </w:r>
      <w:r w:rsidR="00A937C6">
        <w:rPr>
          <w:rFonts w:ascii="Times New Roman" w:hAnsi="Times New Roman" w:cs="Times New Roman"/>
          <w:sz w:val="20"/>
          <w:szCs w:val="20"/>
        </w:rPr>
        <w:t>20</w:t>
      </w:r>
      <w:r w:rsidR="00A937C6" w:rsidRPr="007179D8">
        <w:rPr>
          <w:rFonts w:ascii="Times New Roman" w:hAnsi="Times New Roman" w:cs="Times New Roman"/>
          <w:sz w:val="20"/>
          <w:szCs w:val="20"/>
        </w:rPr>
        <w:t>x</w:t>
      </w:r>
      <w:r w:rsidR="00A937C6">
        <w:rPr>
          <w:rFonts w:ascii="Times New Roman" w:hAnsi="Times New Roman" w:cs="Times New Roman"/>
          <w:sz w:val="20"/>
          <w:szCs w:val="20"/>
        </w:rPr>
        <w:t>31</w:t>
      </w:r>
      <w:r w:rsidR="00A937C6" w:rsidRPr="007179D8">
        <w:rPr>
          <w:rFonts w:ascii="Times New Roman" w:hAnsi="Times New Roman" w:cs="Times New Roman"/>
          <w:sz w:val="20"/>
          <w:szCs w:val="20"/>
        </w:rPr>
        <w:t xml:space="preserve"> is</w:t>
      </w:r>
      <w:r w:rsidRPr="007179D8">
        <w:rPr>
          <w:rFonts w:ascii="Times New Roman" w:hAnsi="Times New Roman" w:cs="Times New Roman"/>
          <w:sz w:val="20"/>
          <w:szCs w:val="20"/>
        </w:rPr>
        <w:t xml:space="preserve"> </w:t>
      </w:r>
    </w:p>
    <w:p w14:paraId="18B1FEE3"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82 -1 -1 -1 -1 94 34 -1 -1 66  0 -1 -1 -1 -1 -1 -1 -1 -1 -1 -1 -1 -1 -1 -1 -1 -1 -1 -1 -1</w:t>
      </w:r>
    </w:p>
    <w:p w14:paraId="7F8BF7A5"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40 -1 -1 -1 -1 -1 -1 78 39 49 -1 -1  0 -1 -1 -1 -1 -1 -1 -1 -1 -1 -1 -1 -1 -1 -1 -1 -1 -1 -1</w:t>
      </w:r>
    </w:p>
    <w:p w14:paraId="37A86316"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-1 -1 74 -1 17 -1  7 -1 -1 -1 -1 -1 -1  0 -1 -1 -1 -1 -1 -1 -1 -1 -1 -1 -1 -1 -1 -1 -1 -1 -1</w:t>
      </w:r>
    </w:p>
    <w:p w14:paraId="51EE1D6E"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-1 -1 -1 52 50 60 -1 -1 -1 -1 -1  0 44 -1  0 -1 -1 -1 -1 -1 -1 -1 -1 -1 -1 -1 -1 -1 -1 -1 -1</w:t>
      </w:r>
    </w:p>
    <w:p w14:paraId="36EBE804"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7 -1 51 -1 -1 -1 -1 -1 30 -1 -1 -1 -1 47  0 -1 -1 -1 -1 -1 -1 -1 -1 -1 -1 -1 -1 -1 -1 -1</w:t>
      </w:r>
    </w:p>
    <w:p w14:paraId="1330C03E"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5 -1 -1 -1 -1 -1 -1 -1 70 -1 -1 -1 -1 52 62 -1  0 -1 -1 -1 -1 -1 -1 -1 -1 -1 -1 -1 -1 -1 -1</w:t>
      </w:r>
    </w:p>
    <w:p w14:paraId="504BB562"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27 22 -1  7 56 -1 -1 -1 -1 -1 -1 -1 -1 -1 -1 -1  0 -1 -1 -1 -1 -1 -1 -1 -1 -1 -1 -1 -1 -1</w:t>
      </w:r>
    </w:p>
    <w:p w14:paraId="037A468C"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6 -1 -1 44 -1 -1 -1 -1 -1 -1 -1 -1 -1 -1 -1 -1  6  0 -1 -1 -1 -1 -1 -1 -1 -1 -1 -1 -1 -1</w:t>
      </w:r>
    </w:p>
    <w:p w14:paraId="04F12974"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29 -1 -1 -1 -1 -1 43 35 -1 -1 -1 -1 -1 -1 -1 -1 39 -1  0 -1 -1 -1 -1 -1 -1 -1 -1 -1 -1 -1</w:t>
      </w:r>
    </w:p>
    <w:p w14:paraId="32CFEA48"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-1 -1 -1 -1 -1 -1 -1 -1 -1 -1 79 -1 -1 -1 -1 28 39 18 -1 -1  0 -1 -1 -1 -1 -1 -1 -1 -1 -1 -1</w:t>
      </w:r>
    </w:p>
    <w:p w14:paraId="6D5BAD43"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46 -1 -1 -1 -1 -1 -1 -1 -1 -1 -1 -1 25 -1 -1 -1 23 -1 -1 -1 19  0 -1 -1 -1 -1 -1 -1 -1 -1 -1</w:t>
      </w:r>
    </w:p>
    <w:p w14:paraId="7112CCC3"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55 18 -1 -1 -1 -1 -1 -1 -1 -1 -1 -1 -1 -1 -1 -1 -1 -1 -1 -1 61  0 -1 -1 -1 -1 -1 -1 -1 -1</w:t>
      </w:r>
    </w:p>
    <w:p w14:paraId="7946448E"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66 -1 -1 -1 -1 -1 -1 -1 -1 -1 94 -1 -1 -1 -1 -1 -1 -1 -1 -1 -1 57 -1  0 -1 -1 -1 -1 -1 -1 -1</w:t>
      </w:r>
    </w:p>
    <w:p w14:paraId="17C0F533"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-1 -1 -1 17 -1 -1 -1 71 -1 -1 -1 -1 -1 -1 -1 -1 -1 43 -1 -1 -1 -1 -1 -1  0 -1 -1 -1 -1 -1 -1</w:t>
      </w:r>
    </w:p>
    <w:p w14:paraId="608B5182"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20 -1 -1 46 -1 -1 -1 -1 -1 -1 -1 -1 -1 -1 -1 -1 52 -1 -1 -1 -1 -1 63 -1 -1  0 -1 -1 -1 -1 -1</w:t>
      </w:r>
    </w:p>
    <w:p w14:paraId="5BC2D9F7"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61 57 -1 -1 -1 -1 -1 -1 -1 -1 -1 -1 -1 -1 -1 -1 -1 -1 -1 -1 -1 -1 94 -1 -1 -1  0 -1 -1 -1 -1</w:t>
      </w:r>
    </w:p>
    <w:p w14:paraId="5D30CE97"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-1 -1 -1 -1 -1 -1 -1 -1  6 -1 55 -1 -1 -1 -1 -1 -1 23 -1 -1 -1 67 83 -1 -1 -1 -1  0 -1 -1 -1</w:t>
      </w:r>
    </w:p>
    <w:p w14:paraId="34726C58"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57 -1 -1 -1 -1 -1 -1 -1 -1 -1 -1 -1 -1 46 -1 -1 -1 46 -1 -1 -1 -1 17 -1 -1 -1 -1 -1  0 -1 -1</w:t>
      </w:r>
    </w:p>
    <w:p w14:paraId="24B33E9E"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lastRenderedPageBreak/>
        <w:t xml:space="preserve">  -1 -1 -1 60 -1 -1 -1 11  6 -1 70 -1 -1 -1 -1 -1 -1 -1 -1 -1 -1 -1 15 -1 -1 -1 -1 -1 -1  0 -1</w:t>
      </w:r>
    </w:p>
    <w:p w14:paraId="0B75F44A" w14:textId="77777777" w:rsidR="00CD7FD2" w:rsidRPr="00533C83" w:rsidRDefault="00CD7FD2" w:rsidP="00CD7FD2">
      <w:pPr>
        <w:spacing w:after="0"/>
        <w:rPr>
          <w:rFonts w:ascii="Courier New" w:hAnsi="Courier New" w:cs="Courier New"/>
          <w:sz w:val="16"/>
          <w:szCs w:val="18"/>
        </w:rPr>
      </w:pPr>
      <w:r w:rsidRPr="00171834">
        <w:rPr>
          <w:rFonts w:ascii="Courier New" w:hAnsi="Courier New" w:cs="Courier New"/>
          <w:sz w:val="16"/>
          <w:szCs w:val="18"/>
          <w:lang w:val="en-US"/>
        </w:rPr>
        <w:t xml:space="preserve">  23 -1 -1 -1 -1 -1 -1 -1 -1 -1 -1 -1 -1 56 -1 -1 -1 -1 -1 -1 -1 -1 -1 64 -1 -1 90 -1 -1 89  0</w:t>
      </w:r>
    </w:p>
    <w:p w14:paraId="472979E6" w14:textId="77777777" w:rsidR="00CD7FD2" w:rsidRDefault="00CD7FD2" w:rsidP="00CD7FD2">
      <w:pPr>
        <w:rPr>
          <w:sz w:val="18"/>
          <w:szCs w:val="18"/>
        </w:rPr>
      </w:pPr>
    </w:p>
    <w:p w14:paraId="1D363D2E" w14:textId="3E96E2D9" w:rsidR="00CD7FD2" w:rsidRPr="007179D8" w:rsidRDefault="00CD7FD2" w:rsidP="00CD7FD2">
      <w:pPr>
        <w:rPr>
          <w:rFonts w:ascii="Times New Roman" w:hAnsi="Times New Roman" w:cs="Times New Roman"/>
          <w:sz w:val="20"/>
          <w:szCs w:val="20"/>
        </w:rPr>
      </w:pPr>
      <w:r w:rsidRPr="007179D8">
        <w:rPr>
          <w:rFonts w:ascii="Times New Roman" w:hAnsi="Times New Roman" w:cs="Times New Roman"/>
          <w:sz w:val="20"/>
          <w:szCs w:val="20"/>
        </w:rPr>
        <w:t>The sixth matrix is</w:t>
      </w:r>
      <w:r w:rsidR="00A937C6">
        <w:rPr>
          <w:rFonts w:ascii="Times New Roman" w:hAnsi="Times New Roman" w:cs="Times New Roman"/>
          <w:sz w:val="20"/>
          <w:szCs w:val="20"/>
        </w:rPr>
        <w:t xml:space="preserve"> </w:t>
      </w:r>
      <w:r w:rsidR="00A937C6" w:rsidRPr="007179D8">
        <w:rPr>
          <w:rFonts w:ascii="Times New Roman" w:hAnsi="Times New Roman" w:cs="Times New Roman"/>
          <w:sz w:val="20"/>
          <w:szCs w:val="20"/>
        </w:rPr>
        <w:t xml:space="preserve">of size </w:t>
      </w:r>
      <w:r w:rsidR="00A937C6">
        <w:rPr>
          <w:rFonts w:ascii="Times New Roman" w:hAnsi="Times New Roman" w:cs="Times New Roman"/>
          <w:sz w:val="20"/>
          <w:szCs w:val="20"/>
        </w:rPr>
        <w:t>24</w:t>
      </w:r>
      <w:r w:rsidR="00A937C6" w:rsidRPr="007179D8">
        <w:rPr>
          <w:rFonts w:ascii="Times New Roman" w:hAnsi="Times New Roman" w:cs="Times New Roman"/>
          <w:sz w:val="20"/>
          <w:szCs w:val="20"/>
        </w:rPr>
        <w:t>x</w:t>
      </w:r>
      <w:r w:rsidR="00A937C6">
        <w:rPr>
          <w:rFonts w:ascii="Times New Roman" w:hAnsi="Times New Roman" w:cs="Times New Roman"/>
          <w:sz w:val="20"/>
          <w:szCs w:val="20"/>
        </w:rPr>
        <w:t xml:space="preserve">35 </w:t>
      </w:r>
      <w:r w:rsidR="00A937C6" w:rsidRPr="007179D8">
        <w:rPr>
          <w:rFonts w:ascii="Times New Roman" w:hAnsi="Times New Roman" w:cs="Times New Roman"/>
          <w:sz w:val="20"/>
          <w:szCs w:val="20"/>
        </w:rPr>
        <w:t>is</w:t>
      </w:r>
    </w:p>
    <w:p w14:paraId="59F0829F"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82 -1 -1 -1 -1 94 34 -1 -1 66  0 -1 -1 -1 -1 -1 -1 -1 -1 -1 -1 -1 -1 -1 -1 -1 -1 -1 -1 -1 -1 -1 -1 -1</w:t>
      </w:r>
    </w:p>
    <w:p w14:paraId="7ACFFAA1"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40 -1 -1 -1 -1 -1 -1 78 39 49 -1 -1  0 -1 -1 -1 -1 -1 -1 -1 -1 -1 -1 -1 -1 -1 -1 -1 -1 -1 -1 -1 -1 -1 -1</w:t>
      </w:r>
    </w:p>
    <w:p w14:paraId="17CEEFC5"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74 -1 17 -1  7 -1 -1 -1 -1 -1 -1  0 -1 -1 -1 -1 -1 -1 -1 -1 -1 -1 -1 -1 -1 -1 -1 -1 -1 -1 -1 -1 -1</w:t>
      </w:r>
    </w:p>
    <w:p w14:paraId="78D12703"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52 -1 60 -1 -1 -1 -1 -1  0 44 -1  0 -1 -1 -1 -1 -1 -1 -1 -1 -1 -1 -1 -1 -1 -1 -1 -1 -1 -1 -1 -1</w:t>
      </w:r>
    </w:p>
    <w:p w14:paraId="0AD2A51D"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7 -1 51 -1 -1 -1 -1 -1 30 -1 -1 -1 -1 47  0 -1 -1 -1 -1 -1 -1 -1 -1 -1 -1 -1 -1 -1 -1 -1 -1 -1 -1 -1</w:t>
      </w:r>
    </w:p>
    <w:p w14:paraId="4E15094C"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5 -1 -1 -1 -1 -1 -1 -1 70 -1 -1 -1 -1 52 62 -1  0 -1 -1 -1 -1 -1 -1 -1 -1 -1 -1 -1 -1 -1 -1 -1 -1 -1 -1</w:t>
      </w:r>
    </w:p>
    <w:p w14:paraId="1812988E"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27 22 -1  7 56 -1 -1 -1 -1 -1 -1 -1 -1 -1 -1 -1  0 -1 -1 -1 -1 -1 -1 -1 -1 -1 -1 -1 -1 -1 -1 -1 -1 -1</w:t>
      </w:r>
    </w:p>
    <w:p w14:paraId="1C73414D"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6 -1 -1 -1 -1 -1 -1 -1 -1 -1 -1 -1 -1 -1 -1 -1  6  0 -1 -1 -1 -1 -1 -1 -1 -1 -1 -1 -1 -1 -1 -1 -1 -1</w:t>
      </w:r>
    </w:p>
    <w:p w14:paraId="0C9CE5EA"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29 -1 -1 -1 -1 -1 43 35 -1 -1 -1 -1 -1 -1 -1 -1 -1 -1  0 -1 -1 -1 -1 -1 -1 -1 -1 -1 -1 -1 -1 -1 -1 -1</w:t>
      </w:r>
    </w:p>
    <w:p w14:paraId="7A2D0BA9"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79 -1 -1 -1 -1 28 39 18 -1 -1  0 -1 -1 -1 -1 -1 -1 -1 -1 -1 -1 -1 -1 -1 -1</w:t>
      </w:r>
    </w:p>
    <w:p w14:paraId="2D254171"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46 -1 -1 -1 -1 -1 -1 -1 -1 -1 -1 -1 25 -1 -1 -1 23 -1 -1 -1 19  0 -1 -1 -1 -1 -1 -1 -1 -1 -1 -1 -1 -1 -1</w:t>
      </w:r>
    </w:p>
    <w:p w14:paraId="094C4706"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55 18 -1 -1 -1 -1 -1 -1 -1 -1 -1 -1 -1 -1 -1 -1 -1 -1 -1 -1 61  0 -1 -1 -1 -1 -1 -1 -1 -1 -1 -1 -1 -1</w:t>
      </w:r>
    </w:p>
    <w:p w14:paraId="4E4D62C8"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66 -1 -1 -1 -1 -1 -1 -1 -1 -1 94 -1 -1 -1 -1 -1 -1 -1 -1 -1 -1 57 -1  0 -1 -1 -1 -1 -1 -1 -1 -1 -1 -1 -1</w:t>
      </w:r>
    </w:p>
    <w:p w14:paraId="09D375F1"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17 -1 -1 -1 71 -1 -1 -1 -1 -1 -1 -1 -1 -1 43 -1 -1 -1 -1 -1 -1  0 -1 -1 -1 -1 -1 -1 -1 -1 -1 -1</w:t>
      </w:r>
    </w:p>
    <w:p w14:paraId="10604584"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20 -1 -1 46 -1 -1 -1 -1 -1 -1 -1 -1 -1 -1 -1 -1 52 -1 -1 -1 -1 -1 63 -1 -1  0 -1 -1 -1 -1 -1 -1 -1 -1 -1</w:t>
      </w:r>
    </w:p>
    <w:p w14:paraId="58579DD0"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61 57 -1 -1 -1 -1 -1 -1 -1 -1 -1 -1 -1 -1 -1 -1 -1 -1 -1 -1 -1 -1 94 -1 -1 -1  0 -1 -1 -1 -1 -1 -1 -1 -1</w:t>
      </w:r>
    </w:p>
    <w:p w14:paraId="344E0BA1"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55 -1 -1 -1 -1 -1 -1 23 -1 -1 -1 -1 83 -1 -1 -1 -1  0 -1 -1 -1 -1 -1 -1 -1</w:t>
      </w:r>
    </w:p>
    <w:p w14:paraId="3120FBE0"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57 -1 -1 -1 -1 -1 -1 -1 -1 -1 -1 -1 -1 -1 -1 -1 -1 46 -1 -1 -1 -1 17 -1 -1 -1 -1 -1  0 -1 -1 -1 -1 -1 -1</w:t>
      </w:r>
    </w:p>
    <w:p w14:paraId="596B98CA"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60 -1 -1 -1 11 -1 -1 70 -1 -1 -1 -1 -1 -1 -1 -1 -1 -1 -1 15 -1 -1 -1 -1 -1 -1  0 -1 -1 -1 -1 -1</w:t>
      </w:r>
    </w:p>
    <w:p w14:paraId="0FD1641D"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23 -1 -1 -1 -1 -1 -1 -1 -1 -1 -1 -1 -1 56 -1 -1 -1 -1 -1 -1 -1 -1 -1 64 -1 -1 90 -1 -1 -1  0 -1 -1 -1 -1</w:t>
      </w:r>
    </w:p>
    <w:p w14:paraId="6EFA6122"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-1 -1 -1 -1 -1 -1 -1 -1 -1 -1 -1 30 -1 -1 -1 -1 48 -1 -1 -1 90 -1 72 -1 -1 -1 -1 -1 -1 -1 -1  0 -1 -1 -1</w:t>
      </w:r>
    </w:p>
    <w:p w14:paraId="166D42D3"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70 -1 -1 69 -1 -1 -1 -1 -1 -1 -1 77 -1 -1 -1 -1 -1 -1 -1 -1 -1 -1 -1 -1 -1 -1 -1 -1 -1 -1 -1 -1  0 -1 -1</w:t>
      </w:r>
    </w:p>
    <w:p w14:paraId="78A95AA9"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-1 -1 -1 -1 -1 -1 -1 -1 -1 -1 -1 -1 -1 -1 -1 -1 -1 -1 68  5  0 -1 -1 -1 -1 -1 -1 -1 -1 -1 -1 19 91  0 -1</w:t>
      </w:r>
    </w:p>
    <w:p w14:paraId="14080693" w14:textId="77777777" w:rsidR="00CD7FD2" w:rsidRPr="00533C83" w:rsidRDefault="00CD7FD2" w:rsidP="00CD7FD2">
      <w:pPr>
        <w:spacing w:after="0"/>
        <w:rPr>
          <w:rFonts w:ascii="Courier New" w:hAnsi="Courier New" w:cs="Courier New"/>
          <w:sz w:val="14"/>
          <w:szCs w:val="18"/>
        </w:rPr>
      </w:pPr>
      <w:r w:rsidRPr="00171834">
        <w:rPr>
          <w:rFonts w:ascii="Courier New" w:hAnsi="Courier New" w:cs="Courier New"/>
          <w:sz w:val="14"/>
          <w:szCs w:val="18"/>
          <w:lang w:val="en-US"/>
        </w:rPr>
        <w:t xml:space="preserve">  80 -1 -1 -1 -1 -1 -1 -1 19 -1 -1 -1 -1 -1 -1 -1 -1 50 -1 -1 -1 -1 -1 63 -1 -1 -1 -1 -1 -1 -1 -1 -1 -1  0</w:t>
      </w:r>
    </w:p>
    <w:p w14:paraId="12F0EE93" w14:textId="77777777" w:rsidR="00CD7FD2" w:rsidRPr="007179D8" w:rsidRDefault="00CD7FD2" w:rsidP="00CD7FD2">
      <w:pPr>
        <w:rPr>
          <w:rFonts w:ascii="Times New Roman" w:hAnsi="Times New Roman" w:cs="Times New Roman"/>
          <w:sz w:val="20"/>
          <w:szCs w:val="20"/>
        </w:rPr>
      </w:pPr>
    </w:p>
    <w:p w14:paraId="3FFD4795" w14:textId="29B4C2D0" w:rsidR="00CD7FD2" w:rsidRPr="007179D8" w:rsidRDefault="00CD7FD2" w:rsidP="00CD7FD2">
      <w:pPr>
        <w:rPr>
          <w:rFonts w:ascii="Times New Roman" w:hAnsi="Times New Roman" w:cs="Times New Roman"/>
          <w:sz w:val="20"/>
          <w:szCs w:val="20"/>
        </w:rPr>
      </w:pPr>
      <w:r w:rsidRPr="007179D8">
        <w:rPr>
          <w:rFonts w:ascii="Times New Roman" w:hAnsi="Times New Roman" w:cs="Times New Roman"/>
          <w:sz w:val="20"/>
          <w:szCs w:val="20"/>
        </w:rPr>
        <w:t>The seventh is</w:t>
      </w:r>
      <w:r w:rsidR="00A937C6">
        <w:rPr>
          <w:rFonts w:ascii="Times New Roman" w:hAnsi="Times New Roman" w:cs="Times New Roman"/>
          <w:sz w:val="20"/>
          <w:szCs w:val="20"/>
        </w:rPr>
        <w:t xml:space="preserve"> </w:t>
      </w:r>
      <w:r w:rsidR="00A937C6" w:rsidRPr="007179D8">
        <w:rPr>
          <w:rFonts w:ascii="Times New Roman" w:hAnsi="Times New Roman" w:cs="Times New Roman"/>
          <w:sz w:val="20"/>
          <w:szCs w:val="20"/>
        </w:rPr>
        <w:t xml:space="preserve">of size </w:t>
      </w:r>
      <w:r w:rsidR="00A937C6">
        <w:rPr>
          <w:rFonts w:ascii="Times New Roman" w:hAnsi="Times New Roman" w:cs="Times New Roman"/>
          <w:sz w:val="20"/>
          <w:szCs w:val="20"/>
        </w:rPr>
        <w:t>28</w:t>
      </w:r>
      <w:r w:rsidR="00A937C6" w:rsidRPr="007179D8">
        <w:rPr>
          <w:rFonts w:ascii="Times New Roman" w:hAnsi="Times New Roman" w:cs="Times New Roman"/>
          <w:sz w:val="20"/>
          <w:szCs w:val="20"/>
        </w:rPr>
        <w:t>x</w:t>
      </w:r>
      <w:r w:rsidR="00A937C6">
        <w:rPr>
          <w:rFonts w:ascii="Times New Roman" w:hAnsi="Times New Roman" w:cs="Times New Roman"/>
          <w:sz w:val="20"/>
          <w:szCs w:val="20"/>
        </w:rPr>
        <w:t>39</w:t>
      </w:r>
      <w:r w:rsidR="00A937C6" w:rsidRPr="007179D8">
        <w:rPr>
          <w:rFonts w:ascii="Times New Roman" w:hAnsi="Times New Roman" w:cs="Times New Roman"/>
          <w:sz w:val="20"/>
          <w:szCs w:val="20"/>
        </w:rPr>
        <w:t xml:space="preserve"> is</w:t>
      </w:r>
    </w:p>
    <w:p w14:paraId="72AFF239"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82 -1 -1 -1 -1 94 34 -1 -1 66  0 -1 -1 -1 -1 -1 -1 -1 -1 -1 -1 -1 -1 -1 -1 -1 -1 -1 -1 -1 -1 -1 -1 -1 -1 -1 -1 -1</w:t>
      </w:r>
    </w:p>
    <w:p w14:paraId="62EC5F67"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40 -1 -1 -1 -1 -1 -1 78 39 49 -1 -1  0 -1 -1 -1 -1 -1 -1 -1 -1 -1 -1 -1 -1 -1 -1 -1 -1 -1 -1 -1 -1 -1 -1 -1 -1 -1 -1</w:t>
      </w:r>
    </w:p>
    <w:p w14:paraId="2114E56F"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74 -1 17 -1  7 -1 -1 -1 -1 -1 -1  0 -1 -1 -1 -1 -1 -1 -1 -1 -1 -1 -1 -1 -1 -1 -1 -1 -1 -1 -1 -1 -1 -1 -1 -1 -1</w:t>
      </w:r>
    </w:p>
    <w:p w14:paraId="39B2A632"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52 -1 60 -1 -1 -1 -1 -1  0 44 -1  0 -1 -1 -1 -1 -1 -1 -1 -1 -1 -1 -1 -1 -1 -1 -1 -1 -1 -1 -1 -1 -1 -1 -1 -1</w:t>
      </w:r>
    </w:p>
    <w:p w14:paraId="159EA1F6"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7 -1 51 -1 -1 -1 -1 -1 30 -1 -1 -1 -1 47  0 -1 -1 -1 -1 -1 -1 -1 -1 -1 -1 -1 -1 -1 -1 -1 -1 -1 -1 -1 -1 -1 -1 -1</w:t>
      </w:r>
    </w:p>
    <w:p w14:paraId="01B80D06"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5 -1 -1 -1 -1 -1 -1 -1 70 -1 -1 -1 -1 52 62 -1  0 -1 -1 -1 -1 -1 -1 -1 -1 -1 -1 -1 -1 -1 -1 -1 -1 -1 -1 -1 -1 -1 -1</w:t>
      </w:r>
    </w:p>
    <w:p w14:paraId="0CD84A91"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27 22 -1  7 56 -1 -1 -1 -1 -1 -1 -1 -1 -1 -1 -1  0 -1 -1 -1 -1 -1 -1 -1 -1 -1 -1 -1 -1 -1 -1 -1 -1 -1 -1 -1 -1 -1</w:t>
      </w:r>
    </w:p>
    <w:p w14:paraId="60B156AC"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6 -1 -1 -1 -1 -1 -1 -1 -1 -1 -1 -1 -1 -1 -1 -1  6  0 -1 -1 -1 -1 -1 -1 -1 -1 -1 -1 -1 -1 -1 -1 -1 -1 -1 -1 -1 -1</w:t>
      </w:r>
    </w:p>
    <w:p w14:paraId="0E56E596"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29 -1 -1 -1 -1 -1 43 35 -1 -1 -1 -1 -1 -1 -1 -1 -1 -1  0 -1 -1 -1 -1 -1 -1 -1 -1 -1 -1 -1 -1 -1 -1 -1 -1 -1 -1 -1</w:t>
      </w:r>
    </w:p>
    <w:p w14:paraId="36B25F45"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79 -1 -1 -1 -1 28 39 18 -1 -1  0 -1 -1 -1 -1 -1 -1 -1 -1 -1 -1 -1 -1 -1 -1 -1 -1 -1 -1</w:t>
      </w:r>
    </w:p>
    <w:p w14:paraId="73FDA13F"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46 -1 -1 -1 -1 -1 -1 -1 -1 -1 -1 -1 25 -1 -1 -1 23 -1 -1 -1 19  0 -1 -1 -1 -1 -1 -1 -1 -1 -1 -1 -1 -1 -1 -1 -1 -1 -1</w:t>
      </w:r>
    </w:p>
    <w:p w14:paraId="641FDD27"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55 18 -1 -1 -1 -1 -1 -1 -1 -1 -1 -1 -1 -1 -1 -1 -1 -1 -1 -1 61  0 -1 -1 -1 -1 -1 -1 -1 -1 -1 -1 -1 -1 -1 -1 -1 -1</w:t>
      </w:r>
    </w:p>
    <w:p w14:paraId="35741755"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66 -1 -1 -1 -1 -1 -1 -1 -1 -1 94 -1 -1 -1 -1 -1 -1 -1 -1 -1 -1 57 -1  0 -1 -1 -1 -1 -1 -1 -1 -1 -1 -1 -1 -1 -1 -1 -1</w:t>
      </w:r>
    </w:p>
    <w:p w14:paraId="41AFDC83"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17 -1 -1 -1 71 -1 -1 -1 -1 -1 -1 -1 -1 -1 43 -1 -1 -1 -1 -1 -1  0 -1 -1 -1 -1 -1 -1 -1 -1 -1 -1 -1 -1 -1 -1</w:t>
      </w:r>
    </w:p>
    <w:p w14:paraId="12AB761E"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20 -1 -1 -1 -1 -1 -1 -1 -1 -1 -1 -1 -1 -1 -1 -1 52 -1 -1 -1 -1 -1 63 -1 -1  0 -1 -1 -1 -1 -1 -1 -1 -1 -1 -1 -1 -1 -1</w:t>
      </w:r>
    </w:p>
    <w:p w14:paraId="56DF1F49"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61 57 -1 -1 -1 -1 -1 -1 -1 -1 -1 -1 -1 -1 -1 -1 -1 -1 -1 -1 -1 -1 94 -1 -1 -1  0 -1 -1 -1 -1 -1 -1 -1 -1 -1 -1 -1 -1</w:t>
      </w:r>
    </w:p>
    <w:p w14:paraId="48C00AD0"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55 -1 -1 -1 -1 -1 -1 23 -1 -1 -1 -1 83 -1 -1 -1 -1  0 -1 -1 -1 -1 -1 -1 -1 -1 -1 -1 -1</w:t>
      </w:r>
    </w:p>
    <w:p w14:paraId="0A6B987F"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57 -1 -1 -1 -1 -1 -1 -1 -1 -1 -1 -1 -1 -1 -1 -1 -1 46 -1 -1 -1 -1 17 -1 -1 -1 -1 -1  0 -1 -1 -1 -1 -1 -1 -1 -1 -1 -1</w:t>
      </w:r>
    </w:p>
    <w:p w14:paraId="5CC5E5D3"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11 -1 -1 70 -1 -1 -1 -1 -1 -1 -1 -1 -1 -1 -1 15 -1 -1 -1 -1 -1 -1  0 -1 -1 -1 -1 -1 -1 -1 -1 -1</w:t>
      </w:r>
    </w:p>
    <w:p w14:paraId="2F0EB781"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23 -1 -1 -1 -1 -1 -1 -1 -1 -1 -1 -1 -1 56 -1 -1 -1 -1 -1 -1 -1 -1 -1 64 -1 -1 -1 -1 -1 -1  0 -1 -1 -1 -1 -1 -1 -1 -1</w:t>
      </w:r>
    </w:p>
    <w:p w14:paraId="62A2A042"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-1 -1 -1 -1 -1 -1 -1 -1 -1 -1 -1 30 -1 -1 -1 -1 48 -1 -1 -1 -1 -1 72 -1 -1 -1 -1 -1 -1 -1 -1  0 -1 -1 -1 -1 -1 -1 -1</w:t>
      </w:r>
    </w:p>
    <w:p w14:paraId="13EB005C"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70 -1 -1 69 -1 -1 -1 -1 -1 -1 -1 77 -1 -1 -1 -1 -1 -1 -1 -1 -1 -1 -1 -1 -1 -1 -1 -1 -1 -1 -1 -1  0 -1 -1 -1 -1 -1 -1</w:t>
      </w:r>
    </w:p>
    <w:p w14:paraId="397990FB"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-1 -1 -1 -1 -1 -1 -1 -1 -1 -1 -1 -1 -1 -1 -1 -1 -1 -1 68 -1  0 -1 -1 -1 -1 -1 -1 -1 -1 -1 -1 19 91  0 -1 -1 -1 -1 -1</w:t>
      </w:r>
    </w:p>
    <w:p w14:paraId="07BBB292"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80 -1 -1 -1 -1 -1 -1 -1 19 -1 -1 -1 -1 -1 -1 -1 -1 50 -1 -1 -1 -1 -1 63 -1 -1 -1 -1 -1 -1 -1 -1 -1 -1  0 -1 -1 -1 -1</w:t>
      </w:r>
    </w:p>
    <w:p w14:paraId="46BE4628"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66 -1 -1 -1 -1 -1 -1 -1 -1 -1 -1 -1 -1 -1 -1 43 -1 -1 -1 -1 10 -1 -1 -1 -1 -1 -1 -1 -1 -1 -1 -1  0 -1 -1 -1</w:t>
      </w:r>
    </w:p>
    <w:p w14:paraId="0C965270"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12 -1 -1 -1 -1 -1 -1 -1 -1 -1 -1 -1 -1 -1 -1 -1 -1 -1 -1 -1 -1 -1 -1 23  6 -1 -1 58 -1 -1 -1  0 -1 -1</w:t>
      </w:r>
    </w:p>
    <w:p w14:paraId="7DE5475C"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87 -1 17 -1 -1 -1 -1 -1 -1 -1  7 -1 -1 -1 -1 -1 -1 24 -1 -1 -1 -1 -1 -1 -1 -1 -1 -1 -1 -1 -1 -1 -1 -1 -1 -1  0 -1</w:t>
      </w:r>
    </w:p>
    <w:p w14:paraId="5FEF88DC" w14:textId="77777777" w:rsidR="00CD7FD2" w:rsidRPr="00533C83" w:rsidRDefault="00CD7FD2" w:rsidP="00CD7FD2">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32 -1 -1 40 -1 -1 -1 -1 -1 -1 -1 -1 -1 -1 -1 -1 -1 -1 -1 82 -1 -1 -1 -1 -1 -1 -1 -1 -1  0</w:t>
      </w:r>
    </w:p>
    <w:p w14:paraId="03624441" w14:textId="77777777" w:rsidR="00CD7FD2" w:rsidRDefault="00CD7FD2" w:rsidP="00CD7FD2">
      <w:pPr>
        <w:rPr>
          <w:sz w:val="18"/>
          <w:szCs w:val="18"/>
        </w:rPr>
      </w:pPr>
    </w:p>
    <w:p w14:paraId="3897C6AC" w14:textId="6E69043B" w:rsidR="00CD7FD2"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The reason to define the matrices like these is that each code rate has its optimal check node degree distributions, and with the proposed structure, performance is optimized. Furthermore, these codes can be decoded by the same decoder, since they share the common structure. </w:t>
      </w:r>
    </w:p>
    <w:p w14:paraId="31AD90DF" w14:textId="068FE9FE" w:rsidR="00CD7FD2" w:rsidRDefault="007179D8" w:rsidP="00CD7FD2">
      <w:pPr>
        <w:pStyle w:val="Heading3"/>
        <w:rPr>
          <w:lang w:eastAsia="zh-CN"/>
        </w:rPr>
      </w:pPr>
      <w:r w:rsidRPr="00A94050">
        <w:rPr>
          <w:lang w:eastAsia="zh-CN"/>
        </w:rPr>
        <w:t>2.</w:t>
      </w:r>
      <w:r>
        <w:rPr>
          <w:lang w:eastAsia="zh-CN"/>
        </w:rPr>
        <w:t xml:space="preserve">1.1 </w:t>
      </w:r>
      <w:r>
        <w:rPr>
          <w:lang w:eastAsia="zh-CN"/>
        </w:rPr>
        <w:tab/>
        <w:t>Code</w:t>
      </w:r>
      <w:r w:rsidR="00CD7FD2">
        <w:rPr>
          <w:lang w:eastAsia="zh-CN"/>
        </w:rPr>
        <w:t xml:space="preserve"> block support</w:t>
      </w:r>
    </w:p>
    <w:p w14:paraId="6D73A352" w14:textId="1F8EE0B3" w:rsidR="00CD7FD2" w:rsidRPr="007179D8" w:rsidRDefault="00CD7FD2" w:rsidP="007179D8">
      <w:pPr>
        <w:jc w:val="both"/>
        <w:rPr>
          <w:rFonts w:ascii="Times New Roman" w:hAnsi="Times New Roman" w:cs="Times New Roman"/>
          <w:sz w:val="20"/>
          <w:szCs w:val="20"/>
        </w:rPr>
      </w:pPr>
      <w:r w:rsidRPr="007179D8">
        <w:rPr>
          <w:rFonts w:ascii="Times New Roman" w:hAnsi="Times New Roman" w:cs="Times New Roman"/>
          <w:sz w:val="20"/>
          <w:szCs w:val="20"/>
        </w:rPr>
        <w:t>These codes support info block size K from 100 up to 2000. The matrices we</w:t>
      </w:r>
      <w:r w:rsidR="007179D8">
        <w:rPr>
          <w:rFonts w:ascii="Times New Roman" w:hAnsi="Times New Roman" w:cs="Times New Roman"/>
          <w:sz w:val="20"/>
          <w:szCs w:val="20"/>
        </w:rPr>
        <w:t xml:space="preserve">re designed with submatrix size </w:t>
      </w:r>
      <w:r w:rsidRPr="007179D8">
        <w:rPr>
          <w:rFonts w:ascii="Times New Roman" w:hAnsi="Times New Roman" w:cs="Times New Roman"/>
          <w:sz w:val="20"/>
          <w:szCs w:val="20"/>
        </w:rPr>
        <w:t>95. If smaller submatrix size is used, modulo lifting is applied.</w:t>
      </w:r>
      <w:r w:rsidR="007179D8">
        <w:rPr>
          <w:rFonts w:ascii="Times New Roman" w:hAnsi="Times New Roman" w:cs="Times New Roman"/>
          <w:sz w:val="20"/>
          <w:szCs w:val="20"/>
        </w:rPr>
        <w:t xml:space="preserve"> </w:t>
      </w:r>
      <w:r w:rsidRPr="007179D8">
        <w:rPr>
          <w:rFonts w:ascii="Times New Roman" w:hAnsi="Times New Roman" w:cs="Times New Roman"/>
          <w:sz w:val="20"/>
          <w:szCs w:val="20"/>
        </w:rPr>
        <w:t xml:space="preserve">These codes are optimized for puncturing, and provide good performance for a wide range of code rates. </w:t>
      </w:r>
    </w:p>
    <w:p w14:paraId="084D821E" w14:textId="77777777" w:rsidR="00CD7FD2" w:rsidRPr="00410222" w:rsidRDefault="00CD7FD2" w:rsidP="00CD7FD2"/>
    <w:p w14:paraId="20858028" w14:textId="1E1C5F2A" w:rsidR="00CD7FD2" w:rsidRPr="00A94050" w:rsidRDefault="00CD7FD2" w:rsidP="00CD7FD2">
      <w:pPr>
        <w:pStyle w:val="Heading3"/>
        <w:rPr>
          <w:lang w:eastAsia="zh-CN"/>
        </w:rPr>
      </w:pPr>
      <w:r>
        <w:rPr>
          <w:lang w:eastAsia="zh-CN"/>
        </w:rPr>
        <w:lastRenderedPageBreak/>
        <w:t xml:space="preserve">2.1.2  </w:t>
      </w:r>
      <w:r w:rsidR="00076654">
        <w:rPr>
          <w:lang w:eastAsia="zh-CN"/>
        </w:rPr>
        <w:t xml:space="preserve"> </w:t>
      </w:r>
      <w:r>
        <w:rPr>
          <w:lang w:eastAsia="zh-CN"/>
        </w:rPr>
        <w:t xml:space="preserve">HARQ support  </w:t>
      </w:r>
    </w:p>
    <w:p w14:paraId="7113043C" w14:textId="77777777"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Both CC and IR HARQ can be supported with the proposed matrices. Since these codes tolerate heavy puncturing, incremental redundancy is possible. An ordinary circular buffer can be used, but there is one limitation compared to turbo codes. We have to choose what matrix is used. This selection is a matter of link adaptation. Once selected, we stay within that matrix. In some situations, this limitation may impact IR gains. Further investigations on the gains we get one first transmission versus small losses in IR transmissions should be investigated. </w:t>
      </w:r>
    </w:p>
    <w:p w14:paraId="6DBA827C" w14:textId="01965F45" w:rsidR="00CD7FD2" w:rsidRPr="00A937C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Overall, base graphs of Family 1 share common elements and can be decoded by the same decoder. The base matrix dimensions, shift network sizes are small which allowing for an efficient implementation.  </w:t>
      </w:r>
      <w:r w:rsidR="00CD7FD2" w:rsidRPr="00A937C6">
        <w:rPr>
          <w:rFonts w:ascii="Times New Roman" w:hAnsi="Times New Roman" w:cs="Times New Roman"/>
          <w:sz w:val="20"/>
          <w:szCs w:val="20"/>
        </w:rPr>
        <w:t xml:space="preserve"> </w:t>
      </w:r>
      <w:r w:rsidR="005948D5" w:rsidRPr="00A937C6">
        <w:rPr>
          <w:rFonts w:ascii="Times New Roman" w:hAnsi="Times New Roman" w:cs="Times New Roman"/>
          <w:sz w:val="20"/>
          <w:szCs w:val="20"/>
        </w:rPr>
        <w:t xml:space="preserve"> </w:t>
      </w:r>
    </w:p>
    <w:p w14:paraId="5462E20E" w14:textId="29D70464" w:rsidR="00C7107D" w:rsidRPr="00C7107D" w:rsidRDefault="00C7107D" w:rsidP="00C7107D">
      <w:pPr>
        <w:rPr>
          <w:rFonts w:ascii="Times New Roman" w:hAnsi="Times New Roman" w:cs="Times New Roman"/>
          <w:b/>
          <w:sz w:val="20"/>
          <w:szCs w:val="20"/>
        </w:rPr>
      </w:pPr>
      <w:r w:rsidRPr="00C7107D">
        <w:rPr>
          <w:rFonts w:ascii="Times New Roman" w:hAnsi="Times New Roman" w:cs="Times New Roman"/>
          <w:b/>
          <w:sz w:val="20"/>
          <w:szCs w:val="20"/>
        </w:rPr>
        <w:t xml:space="preserve">Proposal 1: </w:t>
      </w:r>
      <w:r w:rsidRPr="00C7107D">
        <w:rPr>
          <w:rFonts w:ascii="Times New Roman" w:hAnsi="Times New Roman" w:cs="Times New Roman"/>
          <w:sz w:val="20"/>
          <w:szCs w:val="20"/>
        </w:rPr>
        <w:t xml:space="preserve">LDPC codes for short block size should guarantee good performance over </w:t>
      </w:r>
      <w:r w:rsidR="00A2522F">
        <w:rPr>
          <w:rFonts w:ascii="Times New Roman" w:hAnsi="Times New Roman" w:cs="Times New Roman"/>
          <w:sz w:val="20"/>
          <w:szCs w:val="20"/>
        </w:rPr>
        <w:t xml:space="preserve">a </w:t>
      </w:r>
      <w:r w:rsidRPr="00C7107D">
        <w:rPr>
          <w:rFonts w:ascii="Times New Roman" w:hAnsi="Times New Roman" w:cs="Times New Roman"/>
          <w:sz w:val="20"/>
          <w:szCs w:val="20"/>
        </w:rPr>
        <w:t xml:space="preserve">wider range of code rates. </w:t>
      </w:r>
    </w:p>
    <w:p w14:paraId="38D3EF09" w14:textId="77777777" w:rsidR="00CD7FD2" w:rsidRDefault="00CD7FD2" w:rsidP="00410222">
      <w:pPr>
        <w:jc w:val="center"/>
      </w:pPr>
    </w:p>
    <w:p w14:paraId="648A16FD" w14:textId="77777777" w:rsidR="005E410D" w:rsidRPr="00A94050" w:rsidRDefault="005E410D" w:rsidP="005E410D">
      <w:pPr>
        <w:pStyle w:val="Heading2"/>
        <w:rPr>
          <w:lang w:eastAsia="zh-CN"/>
        </w:rPr>
      </w:pPr>
      <w:r w:rsidRPr="00A94050">
        <w:rPr>
          <w:lang w:eastAsia="zh-CN"/>
        </w:rPr>
        <w:t>2.</w:t>
      </w:r>
      <w:r>
        <w:rPr>
          <w:lang w:eastAsia="zh-CN"/>
        </w:rPr>
        <w:t>2</w:t>
      </w:r>
      <w:r w:rsidRPr="00A94050">
        <w:rPr>
          <w:lang w:eastAsia="zh-CN"/>
        </w:rPr>
        <w:t xml:space="preserve"> </w:t>
      </w:r>
      <w:r w:rsidRPr="00A94050">
        <w:rPr>
          <w:lang w:eastAsia="zh-CN"/>
        </w:rPr>
        <w:tab/>
      </w:r>
      <w:r>
        <w:rPr>
          <w:lang w:eastAsia="zh-CN"/>
        </w:rPr>
        <w:t xml:space="preserve">Family 2: Larger block sizes </w:t>
      </w:r>
    </w:p>
    <w:p w14:paraId="48A873BD" w14:textId="5516B1B9" w:rsidR="00150FBB" w:rsidRDefault="00150FBB" w:rsidP="00C7107D">
      <w:pPr>
        <w:jc w:val="both"/>
        <w:rPr>
          <w:rFonts w:ascii="Times New Roman" w:hAnsi="Times New Roman" w:cs="Times New Roman"/>
          <w:sz w:val="20"/>
          <w:szCs w:val="20"/>
        </w:rPr>
      </w:pPr>
      <w:r w:rsidRPr="00150FBB">
        <w:rPr>
          <w:rFonts w:ascii="Times New Roman" w:hAnsi="Times New Roman" w:cs="Times New Roman"/>
          <w:sz w:val="20"/>
          <w:szCs w:val="20"/>
        </w:rPr>
        <w:t xml:space="preserve">Large code blocks will often use when supporting moderate to higher throughputs in the eMBB scenario of NR. When the information block sizes are large, </w:t>
      </w:r>
      <w:r>
        <w:rPr>
          <w:rFonts w:ascii="Times New Roman" w:hAnsi="Times New Roman" w:cs="Times New Roman"/>
          <w:sz w:val="20"/>
          <w:szCs w:val="20"/>
        </w:rPr>
        <w:t>required</w:t>
      </w:r>
      <w:r w:rsidRPr="00150FBB">
        <w:rPr>
          <w:rFonts w:ascii="Times New Roman" w:hAnsi="Times New Roman" w:cs="Times New Roman"/>
          <w:sz w:val="20"/>
          <w:szCs w:val="20"/>
        </w:rPr>
        <w:t xml:space="preserve"> chip area will also increase. Similarly, the decoding latency and energy consumption will be larger. Overall, hardware requirement will often be determined by the provisioning that we do to support larger block sizes in eMBB. This requires special consideration when selecting the LDPC code for larger block sizes.</w:t>
      </w:r>
    </w:p>
    <w:p w14:paraId="51A124CB" w14:textId="149FB008" w:rsidR="005E410D" w:rsidRPr="00C7107D" w:rsidRDefault="005E410D" w:rsidP="005E410D">
      <w:pPr>
        <w:rPr>
          <w:rFonts w:ascii="Times New Roman" w:hAnsi="Times New Roman" w:cs="Times New Roman"/>
          <w:sz w:val="20"/>
          <w:szCs w:val="20"/>
        </w:rPr>
      </w:pPr>
      <w:r w:rsidRPr="00C7107D">
        <w:rPr>
          <w:rFonts w:ascii="Times New Roman" w:hAnsi="Times New Roman" w:cs="Times New Roman"/>
          <w:b/>
          <w:sz w:val="20"/>
          <w:szCs w:val="20"/>
        </w:rPr>
        <w:t xml:space="preserve">Proposal </w:t>
      </w:r>
      <w:r w:rsidR="00C7107D" w:rsidRPr="00C7107D">
        <w:rPr>
          <w:rFonts w:ascii="Times New Roman" w:hAnsi="Times New Roman" w:cs="Times New Roman"/>
          <w:b/>
          <w:sz w:val="20"/>
          <w:szCs w:val="20"/>
        </w:rPr>
        <w:t>2</w:t>
      </w:r>
      <w:r w:rsidRPr="00C7107D">
        <w:rPr>
          <w:rFonts w:ascii="Times New Roman" w:hAnsi="Times New Roman" w:cs="Times New Roman"/>
          <w:b/>
          <w:sz w:val="20"/>
          <w:szCs w:val="20"/>
        </w:rPr>
        <w:t>:</w:t>
      </w:r>
      <w:r w:rsidRPr="00C7107D">
        <w:rPr>
          <w:rFonts w:ascii="Times New Roman" w:hAnsi="Times New Roman" w:cs="Times New Roman"/>
          <w:sz w:val="20"/>
          <w:szCs w:val="20"/>
        </w:rPr>
        <w:t xml:space="preserve"> LDPC codes for large block size should guarantee both high throughput and implementation efficiency.</w:t>
      </w:r>
    </w:p>
    <w:p w14:paraId="2E0D577D" w14:textId="57BF6954" w:rsidR="005E410D" w:rsidRPr="00C7107D" w:rsidRDefault="005E410D" w:rsidP="005E410D">
      <w:pPr>
        <w:rPr>
          <w:rFonts w:ascii="Times New Roman" w:hAnsi="Times New Roman" w:cs="Times New Roman"/>
          <w:sz w:val="20"/>
          <w:szCs w:val="20"/>
        </w:rPr>
      </w:pPr>
      <w:r w:rsidRPr="00C7107D">
        <w:rPr>
          <w:rFonts w:ascii="Times New Roman" w:hAnsi="Times New Roman" w:cs="Times New Roman"/>
          <w:sz w:val="20"/>
          <w:szCs w:val="20"/>
        </w:rPr>
        <w:t xml:space="preserve">Based on this requirement, one PCM family is designed as in the </w:t>
      </w:r>
      <w:r w:rsidR="00C7107D">
        <w:rPr>
          <w:rFonts w:ascii="Times New Roman" w:hAnsi="Times New Roman" w:cs="Times New Roman"/>
          <w:sz w:val="20"/>
          <w:szCs w:val="20"/>
        </w:rPr>
        <w:t>attached</w:t>
      </w:r>
      <w:r w:rsidRPr="00C7107D">
        <w:rPr>
          <w:rFonts w:ascii="Times New Roman" w:hAnsi="Times New Roman" w:cs="Times New Roman"/>
          <w:sz w:val="20"/>
          <w:szCs w:val="20"/>
        </w:rPr>
        <w:t xml:space="preserve"> excel</w:t>
      </w:r>
      <w:r w:rsidR="00C7107D">
        <w:rPr>
          <w:rFonts w:ascii="Times New Roman" w:hAnsi="Times New Roman" w:cs="Times New Roman"/>
          <w:sz w:val="20"/>
          <w:szCs w:val="20"/>
        </w:rPr>
        <w:t xml:space="preserve"> with this contribution</w:t>
      </w:r>
      <w:r w:rsidRPr="00C7107D">
        <w:rPr>
          <w:rFonts w:ascii="Times New Roman" w:hAnsi="Times New Roman" w:cs="Times New Roman"/>
          <w:sz w:val="20"/>
          <w:szCs w:val="20"/>
        </w:rPr>
        <w:t>.</w:t>
      </w:r>
    </w:p>
    <w:p w14:paraId="50E224C9" w14:textId="65388E89" w:rsidR="005E410D" w:rsidRDefault="005E410D" w:rsidP="005E410D">
      <w:pPr>
        <w:pStyle w:val="Heading3"/>
        <w:rPr>
          <w:lang w:eastAsia="zh-CN"/>
        </w:rPr>
      </w:pPr>
      <w:r w:rsidRPr="00A94050">
        <w:rPr>
          <w:lang w:eastAsia="zh-CN"/>
        </w:rPr>
        <w:t>2.</w:t>
      </w:r>
      <w:r>
        <w:rPr>
          <w:lang w:eastAsia="zh-CN"/>
        </w:rPr>
        <w:t xml:space="preserve">2.1 </w:t>
      </w:r>
      <w:r w:rsidR="00C7107D">
        <w:rPr>
          <w:lang w:eastAsia="zh-CN"/>
        </w:rPr>
        <w:tab/>
      </w:r>
      <w:r>
        <w:rPr>
          <w:lang w:eastAsia="zh-CN"/>
        </w:rPr>
        <w:t>Code block support</w:t>
      </w:r>
    </w:p>
    <w:p w14:paraId="0EAA0CB6" w14:textId="20DBD247"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sz w:val="20"/>
          <w:szCs w:val="20"/>
        </w:rPr>
        <w:t xml:space="preserve">This PCM family is </w:t>
      </w:r>
      <w:r w:rsidR="00150FBB">
        <w:rPr>
          <w:rFonts w:ascii="Times New Roman" w:hAnsi="Times New Roman" w:cs="Times New Roman"/>
          <w:sz w:val="20"/>
          <w:szCs w:val="20"/>
        </w:rPr>
        <w:t xml:space="preserve">mainly </w:t>
      </w:r>
      <w:r w:rsidRPr="00C7107D">
        <w:rPr>
          <w:rFonts w:ascii="Times New Roman" w:hAnsi="Times New Roman" w:cs="Times New Roman"/>
          <w:sz w:val="20"/>
          <w:szCs w:val="20"/>
        </w:rPr>
        <w:t>designed to support large block size</w:t>
      </w:r>
      <w:r w:rsidR="00150FBB">
        <w:rPr>
          <w:rFonts w:ascii="Times New Roman" w:hAnsi="Times New Roman" w:cs="Times New Roman"/>
          <w:sz w:val="20"/>
          <w:szCs w:val="20"/>
        </w:rPr>
        <w:t>s</w:t>
      </w:r>
      <w:r w:rsidRPr="00C7107D">
        <w:rPr>
          <w:rFonts w:ascii="Times New Roman" w:hAnsi="Times New Roman" w:cs="Times New Roman"/>
          <w:sz w:val="20"/>
          <w:szCs w:val="20"/>
        </w:rPr>
        <w:t>, e.g. information block size as k&gt;=2000.</w:t>
      </w:r>
      <w:r w:rsidR="00150FBB">
        <w:rPr>
          <w:rFonts w:ascii="Times New Roman" w:hAnsi="Times New Roman" w:cs="Times New Roman"/>
          <w:sz w:val="20"/>
          <w:szCs w:val="20"/>
        </w:rPr>
        <w:t xml:space="preserve"> </w:t>
      </w:r>
      <w:r w:rsidR="00E355EB">
        <w:rPr>
          <w:rFonts w:ascii="Times New Roman" w:hAnsi="Times New Roman" w:cs="Times New Roman"/>
          <w:sz w:val="20"/>
          <w:szCs w:val="20"/>
        </w:rPr>
        <w:t>Also</w:t>
      </w:r>
      <w:r w:rsidR="00150FBB">
        <w:rPr>
          <w:rFonts w:ascii="Times New Roman" w:hAnsi="Times New Roman" w:cs="Times New Roman"/>
          <w:sz w:val="20"/>
          <w:szCs w:val="20"/>
        </w:rPr>
        <w:t xml:space="preserve">, this does not have issues even to support lower range of block sizes. However, we see that optimized approach we used in Family 1 is more suited to provide better performance. </w:t>
      </w:r>
      <w:r w:rsidRPr="00C7107D">
        <w:rPr>
          <w:rFonts w:ascii="Times New Roman" w:hAnsi="Times New Roman" w:cs="Times New Roman"/>
          <w:sz w:val="20"/>
          <w:szCs w:val="20"/>
        </w:rPr>
        <w:t>Considering the max cyclic-permutation value in the base matrix, i.e. 51</w:t>
      </w:r>
      <w:r w:rsidR="00E355EB">
        <w:rPr>
          <w:rFonts w:ascii="Times New Roman" w:hAnsi="Times New Roman" w:cs="Times New Roman"/>
          <w:sz w:val="20"/>
          <w:szCs w:val="20"/>
        </w:rPr>
        <w:t>2</w:t>
      </w:r>
      <w:r w:rsidRPr="00C7107D">
        <w:rPr>
          <w:rFonts w:ascii="Times New Roman" w:hAnsi="Times New Roman" w:cs="Times New Roman"/>
          <w:sz w:val="20"/>
          <w:szCs w:val="20"/>
        </w:rPr>
        <w:t>, technically the maximum support block size could be 51</w:t>
      </w:r>
      <w:r w:rsidR="00E355EB">
        <w:rPr>
          <w:rFonts w:ascii="Times New Roman" w:hAnsi="Times New Roman" w:cs="Times New Roman"/>
          <w:sz w:val="20"/>
          <w:szCs w:val="20"/>
        </w:rPr>
        <w:t>2</w:t>
      </w:r>
      <w:r w:rsidRPr="00C7107D">
        <w:rPr>
          <w:rFonts w:ascii="Times New Roman" w:hAnsi="Times New Roman" w:cs="Times New Roman"/>
          <w:sz w:val="20"/>
          <w:szCs w:val="20"/>
        </w:rPr>
        <w:t>*32=16</w:t>
      </w:r>
      <w:r w:rsidR="00E355EB">
        <w:rPr>
          <w:rFonts w:ascii="Times New Roman" w:hAnsi="Times New Roman" w:cs="Times New Roman"/>
          <w:sz w:val="20"/>
          <w:szCs w:val="20"/>
        </w:rPr>
        <w:t>384</w:t>
      </w:r>
      <w:r w:rsidRPr="00C7107D">
        <w:rPr>
          <w:rFonts w:ascii="Times New Roman" w:hAnsi="Times New Roman" w:cs="Times New Roman"/>
          <w:sz w:val="20"/>
          <w:szCs w:val="20"/>
        </w:rPr>
        <w:t xml:space="preserve">. </w:t>
      </w:r>
      <w:r w:rsidR="00E355EB">
        <w:rPr>
          <w:rFonts w:ascii="Times New Roman" w:hAnsi="Times New Roman" w:cs="Times New Roman"/>
          <w:sz w:val="20"/>
          <w:szCs w:val="20"/>
        </w:rPr>
        <w:t xml:space="preserve">However, we need further discussion on the maximum supported block size considering many other aspects. </w:t>
      </w:r>
    </w:p>
    <w:p w14:paraId="2CB665DB" w14:textId="62BD4939"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sz w:val="20"/>
          <w:szCs w:val="20"/>
        </w:rPr>
        <w:t xml:space="preserve">Although the designed PCM can support all the information block size larger than 2000, with different expansion factor z and padding/repetition/puncturing, it </w:t>
      </w:r>
      <w:r w:rsidR="00E355EB">
        <w:rPr>
          <w:rFonts w:ascii="Times New Roman" w:hAnsi="Times New Roman" w:cs="Times New Roman"/>
          <w:sz w:val="20"/>
          <w:szCs w:val="20"/>
        </w:rPr>
        <w:t>does not</w:t>
      </w:r>
      <w:r w:rsidRPr="00C7107D">
        <w:rPr>
          <w:rFonts w:ascii="Times New Roman" w:hAnsi="Times New Roman" w:cs="Times New Roman"/>
          <w:sz w:val="20"/>
          <w:szCs w:val="20"/>
        </w:rPr>
        <w:t xml:space="preserve"> need to support all the expansion factor</w:t>
      </w:r>
      <w:r w:rsidRPr="00C7107D" w:rsidDel="00CC0E93">
        <w:rPr>
          <w:rFonts w:ascii="Times New Roman" w:hAnsi="Times New Roman" w:cs="Times New Roman"/>
          <w:sz w:val="20"/>
          <w:szCs w:val="20"/>
        </w:rPr>
        <w:t xml:space="preserve"> </w:t>
      </w:r>
      <w:r w:rsidRPr="00C7107D">
        <w:rPr>
          <w:rFonts w:ascii="Times New Roman" w:hAnsi="Times New Roman" w:cs="Times New Roman"/>
          <w:sz w:val="20"/>
          <w:szCs w:val="20"/>
        </w:rPr>
        <w:t>with request higher capability of the UEs. The expansion factor</w:t>
      </w:r>
      <w:r w:rsidRPr="00C7107D" w:rsidDel="00CC0E93">
        <w:rPr>
          <w:rFonts w:ascii="Times New Roman" w:hAnsi="Times New Roman" w:cs="Times New Roman"/>
          <w:sz w:val="20"/>
          <w:szCs w:val="20"/>
        </w:rPr>
        <w:t xml:space="preserve"> </w:t>
      </w:r>
      <w:r w:rsidRPr="00C7107D">
        <w:rPr>
          <w:rFonts w:ascii="Times New Roman" w:hAnsi="Times New Roman" w:cs="Times New Roman"/>
          <w:sz w:val="20"/>
          <w:szCs w:val="20"/>
        </w:rPr>
        <w:t>supported could be based on some rule, e.g. D</w:t>
      </w:r>
      <w:r w:rsidRPr="00C7107D">
        <w:rPr>
          <w:rFonts w:ascii="Times New Roman" w:hAnsi="Times New Roman" w:cs="Times New Roman"/>
          <w:sz w:val="20"/>
          <w:szCs w:val="20"/>
          <w:vertAlign w:val="subscript"/>
        </w:rPr>
        <w:t>i</w:t>
      </w:r>
      <w:r w:rsidRPr="00C7107D">
        <w:rPr>
          <w:rFonts w:ascii="Times New Roman" w:hAnsi="Times New Roman" w:cs="Times New Roman"/>
          <w:sz w:val="20"/>
          <w:szCs w:val="20"/>
        </w:rPr>
        <w:t>*2</w:t>
      </w:r>
      <w:r w:rsidRPr="00C7107D">
        <w:rPr>
          <w:rFonts w:ascii="Times New Roman" w:hAnsi="Times New Roman" w:cs="Times New Roman"/>
          <w:sz w:val="20"/>
          <w:szCs w:val="20"/>
          <w:vertAlign w:val="superscript"/>
        </w:rPr>
        <w:t>k</w:t>
      </w:r>
      <w:r w:rsidRPr="00C7107D">
        <w:rPr>
          <w:rFonts w:ascii="Times New Roman" w:hAnsi="Times New Roman" w:cs="Times New Roman"/>
          <w:sz w:val="20"/>
          <w:szCs w:val="20"/>
        </w:rPr>
        <w:t>, where D</w:t>
      </w:r>
      <w:r w:rsidRPr="00C7107D">
        <w:rPr>
          <w:rFonts w:ascii="Times New Roman" w:hAnsi="Times New Roman" w:cs="Times New Roman"/>
          <w:sz w:val="20"/>
          <w:szCs w:val="20"/>
          <w:vertAlign w:val="subscript"/>
        </w:rPr>
        <w:t>i</w:t>
      </w:r>
      <w:r w:rsidRPr="00C7107D">
        <w:rPr>
          <w:rFonts w:ascii="Times New Roman" w:hAnsi="Times New Roman" w:cs="Times New Roman"/>
          <w:sz w:val="20"/>
          <w:szCs w:val="20"/>
        </w:rPr>
        <w:t xml:space="preserve"> and k are in </w:t>
      </w:r>
      <w:r w:rsidRPr="00E355EB">
        <w:rPr>
          <w:rFonts w:ascii="Times New Roman" w:hAnsi="Times New Roman" w:cs="Times New Roman"/>
          <w:sz w:val="20"/>
          <w:szCs w:val="20"/>
        </w:rPr>
        <w:t>some range.</w:t>
      </w:r>
    </w:p>
    <w:p w14:paraId="6C6E3DD3" w14:textId="1A36183E"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b/>
          <w:sz w:val="20"/>
          <w:szCs w:val="20"/>
        </w:rPr>
        <w:t xml:space="preserve">Observation </w:t>
      </w:r>
      <w:r w:rsidR="00C7107D" w:rsidRPr="00C7107D">
        <w:rPr>
          <w:rFonts w:ascii="Times New Roman" w:hAnsi="Times New Roman" w:cs="Times New Roman"/>
          <w:b/>
          <w:sz w:val="20"/>
          <w:szCs w:val="20"/>
        </w:rPr>
        <w:t>1</w:t>
      </w:r>
      <w:r w:rsidRPr="00C7107D">
        <w:rPr>
          <w:rFonts w:ascii="Times New Roman" w:hAnsi="Times New Roman" w:cs="Times New Roman"/>
          <w:b/>
          <w:sz w:val="20"/>
          <w:szCs w:val="20"/>
        </w:rPr>
        <w:t>:</w:t>
      </w:r>
      <w:r w:rsidRPr="00C7107D">
        <w:rPr>
          <w:rFonts w:ascii="Times New Roman" w:hAnsi="Times New Roman" w:cs="Times New Roman"/>
          <w:sz w:val="20"/>
          <w:szCs w:val="20"/>
        </w:rPr>
        <w:t xml:space="preserve"> </w:t>
      </w:r>
      <w:r w:rsidR="00C7107D">
        <w:rPr>
          <w:rFonts w:ascii="Times New Roman" w:hAnsi="Times New Roman" w:cs="Times New Roman"/>
          <w:sz w:val="20"/>
          <w:szCs w:val="20"/>
        </w:rPr>
        <w:t>T</w:t>
      </w:r>
      <w:r w:rsidRPr="00C7107D">
        <w:rPr>
          <w:rFonts w:ascii="Times New Roman" w:hAnsi="Times New Roman" w:cs="Times New Roman"/>
          <w:sz w:val="20"/>
          <w:szCs w:val="20"/>
        </w:rPr>
        <w:t xml:space="preserve">he maximum code block </w:t>
      </w:r>
      <w:r w:rsidR="002C643A">
        <w:rPr>
          <w:rFonts w:ascii="Times New Roman" w:hAnsi="Times New Roman" w:cs="Times New Roman"/>
          <w:sz w:val="20"/>
          <w:szCs w:val="20"/>
        </w:rPr>
        <w:t xml:space="preserve">size around 16K and </w:t>
      </w:r>
      <w:r w:rsidRPr="00C7107D">
        <w:rPr>
          <w:rFonts w:ascii="Times New Roman" w:hAnsi="Times New Roman" w:cs="Times New Roman"/>
          <w:sz w:val="20"/>
          <w:szCs w:val="20"/>
        </w:rPr>
        <w:t xml:space="preserve">granularity-1 </w:t>
      </w:r>
      <w:r w:rsidR="002C643A">
        <w:rPr>
          <w:rFonts w:ascii="Times New Roman" w:hAnsi="Times New Roman" w:cs="Times New Roman"/>
          <w:sz w:val="20"/>
          <w:szCs w:val="20"/>
        </w:rPr>
        <w:t>for</w:t>
      </w:r>
      <w:r w:rsidRPr="00C7107D">
        <w:rPr>
          <w:rFonts w:ascii="Times New Roman" w:hAnsi="Times New Roman" w:cs="Times New Roman"/>
          <w:sz w:val="20"/>
          <w:szCs w:val="20"/>
        </w:rPr>
        <w:t xml:space="preserve"> expansion factor z</w:t>
      </w:r>
      <w:r w:rsidR="002C643A">
        <w:rPr>
          <w:rFonts w:ascii="Times New Roman" w:hAnsi="Times New Roman" w:cs="Times New Roman"/>
          <w:sz w:val="20"/>
          <w:szCs w:val="20"/>
        </w:rPr>
        <w:t xml:space="preserve"> can be supported. </w:t>
      </w:r>
      <w:r w:rsidRPr="00C7107D">
        <w:rPr>
          <w:rFonts w:ascii="Times New Roman" w:hAnsi="Times New Roman" w:cs="Times New Roman"/>
          <w:sz w:val="20"/>
          <w:szCs w:val="20"/>
        </w:rPr>
        <w:t xml:space="preserve"> </w:t>
      </w:r>
    </w:p>
    <w:p w14:paraId="5C46BB7D" w14:textId="431C6673"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b/>
          <w:sz w:val="20"/>
          <w:szCs w:val="20"/>
        </w:rPr>
        <w:t xml:space="preserve">Proposal </w:t>
      </w:r>
      <w:r w:rsidR="00C7107D" w:rsidRPr="00C7107D">
        <w:rPr>
          <w:rFonts w:ascii="Times New Roman" w:hAnsi="Times New Roman" w:cs="Times New Roman"/>
          <w:b/>
          <w:sz w:val="20"/>
          <w:szCs w:val="20"/>
        </w:rPr>
        <w:t>3</w:t>
      </w:r>
      <w:r w:rsidRPr="00C7107D">
        <w:rPr>
          <w:rFonts w:ascii="Times New Roman" w:hAnsi="Times New Roman" w:cs="Times New Roman"/>
          <w:b/>
          <w:sz w:val="20"/>
          <w:szCs w:val="20"/>
        </w:rPr>
        <w:t>:</w:t>
      </w:r>
      <w:r w:rsidRPr="00C7107D">
        <w:rPr>
          <w:rFonts w:ascii="Times New Roman" w:hAnsi="Times New Roman" w:cs="Times New Roman"/>
          <w:sz w:val="20"/>
          <w:szCs w:val="20"/>
        </w:rPr>
        <w:t xml:space="preserve"> </w:t>
      </w:r>
      <w:r w:rsidR="00C7107D">
        <w:rPr>
          <w:rFonts w:ascii="Times New Roman" w:hAnsi="Times New Roman" w:cs="Times New Roman"/>
          <w:sz w:val="20"/>
          <w:szCs w:val="20"/>
        </w:rPr>
        <w:t>T</w:t>
      </w:r>
      <w:r w:rsidRPr="00C7107D">
        <w:rPr>
          <w:rFonts w:ascii="Times New Roman" w:hAnsi="Times New Roman" w:cs="Times New Roman"/>
          <w:sz w:val="20"/>
          <w:szCs w:val="20"/>
        </w:rPr>
        <w:t>he maximum supported code block size could be high to guarantee a high throughput for eMBB but the set or expansion factor</w:t>
      </w:r>
      <w:r w:rsidRPr="00C7107D" w:rsidDel="00CC0E93">
        <w:rPr>
          <w:rFonts w:ascii="Times New Roman" w:hAnsi="Times New Roman" w:cs="Times New Roman"/>
          <w:sz w:val="20"/>
          <w:szCs w:val="20"/>
        </w:rPr>
        <w:t xml:space="preserve"> </w:t>
      </w:r>
      <w:r w:rsidRPr="00C7107D">
        <w:rPr>
          <w:rFonts w:ascii="Times New Roman" w:hAnsi="Times New Roman" w:cs="Times New Roman"/>
          <w:sz w:val="20"/>
          <w:szCs w:val="20"/>
        </w:rPr>
        <w:t>supported should be designed by taking the UE capability into account.</w:t>
      </w:r>
    </w:p>
    <w:p w14:paraId="2093A3B9" w14:textId="339326C4" w:rsidR="005E410D" w:rsidRDefault="005E410D" w:rsidP="005E410D">
      <w:pPr>
        <w:pStyle w:val="Heading3"/>
        <w:rPr>
          <w:lang w:eastAsia="zh-CN"/>
        </w:rPr>
      </w:pPr>
      <w:r>
        <w:rPr>
          <w:lang w:eastAsia="zh-CN"/>
        </w:rPr>
        <w:t xml:space="preserve">2.2.2 </w:t>
      </w:r>
      <w:r w:rsidR="00C7107D">
        <w:rPr>
          <w:lang w:eastAsia="zh-CN"/>
        </w:rPr>
        <w:tab/>
      </w:r>
      <w:r>
        <w:rPr>
          <w:lang w:eastAsia="zh-CN"/>
        </w:rPr>
        <w:t>Code rate and HARQ support</w:t>
      </w:r>
    </w:p>
    <w:p w14:paraId="5AFCA69B" w14:textId="3DF590D9" w:rsidR="005E410D" w:rsidRPr="00C7107D" w:rsidRDefault="005E410D" w:rsidP="00C7107D">
      <w:pPr>
        <w:jc w:val="both"/>
        <w:rPr>
          <w:rFonts w:ascii="Times New Roman" w:hAnsi="Times New Roman" w:cs="Times New Roman"/>
          <w:sz w:val="20"/>
        </w:rPr>
      </w:pPr>
      <w:r w:rsidRPr="00C7107D">
        <w:rPr>
          <w:rFonts w:ascii="Times New Roman" w:hAnsi="Times New Roman" w:cs="Times New Roman"/>
          <w:sz w:val="20"/>
        </w:rPr>
        <w:t xml:space="preserve">In this PCM family, PCM for lower code rate are generated by extension from the PCM for higher code rate. The PCM family are with </w:t>
      </w:r>
      <w:r w:rsidR="00E355EB">
        <w:rPr>
          <w:rFonts w:ascii="Times New Roman" w:hAnsi="Times New Roman" w:cs="Times New Roman"/>
          <w:sz w:val="20"/>
        </w:rPr>
        <w:t xml:space="preserve">the </w:t>
      </w:r>
      <w:r w:rsidRPr="00C7107D">
        <w:rPr>
          <w:rFonts w:ascii="Times New Roman" w:hAnsi="Times New Roman" w:cs="Times New Roman"/>
          <w:sz w:val="20"/>
        </w:rPr>
        <w:t xml:space="preserve">type of rate-compatible as in Figure </w:t>
      </w:r>
      <w:r w:rsidR="00E355EB">
        <w:rPr>
          <w:rFonts w:ascii="Times New Roman" w:hAnsi="Times New Roman" w:cs="Times New Roman"/>
          <w:sz w:val="20"/>
        </w:rPr>
        <w:t>2</w:t>
      </w:r>
      <w:r w:rsidRPr="00C7107D">
        <w:rPr>
          <w:rFonts w:ascii="Times New Roman" w:hAnsi="Times New Roman" w:cs="Times New Roman"/>
          <w:sz w:val="20"/>
        </w:rPr>
        <w:t>, so IR HARQ can be supported by transmitting more parity bits in retransmission.</w:t>
      </w:r>
    </w:p>
    <w:p w14:paraId="29905D34" w14:textId="77777777" w:rsidR="005E410D" w:rsidRDefault="005E410D" w:rsidP="005E410D">
      <w:pPr>
        <w:jc w:val="center"/>
      </w:pPr>
      <w:r>
        <w:object w:dxaOrig="7353" w:dyaOrig="3917" w14:anchorId="6392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4.7pt" o:ole="">
            <v:imagedata r:id="rId13" o:title=""/>
          </v:shape>
          <o:OLEObject Type="Embed" ProgID="Visio.Drawing.11" ShapeID="_x0000_i1025" DrawAspect="Content" ObjectID="_1545484688" r:id="rId14"/>
        </w:object>
      </w:r>
    </w:p>
    <w:p w14:paraId="22546604" w14:textId="5292C5EA" w:rsidR="005E410D" w:rsidRPr="00C7107D" w:rsidRDefault="005E410D" w:rsidP="005E410D">
      <w:pPr>
        <w:jc w:val="center"/>
        <w:rPr>
          <w:rFonts w:ascii="Times New Roman" w:hAnsi="Times New Roman" w:cs="Times New Roman"/>
          <w:sz w:val="20"/>
          <w:szCs w:val="20"/>
        </w:rPr>
      </w:pPr>
      <w:r w:rsidRPr="00C7107D">
        <w:rPr>
          <w:rFonts w:ascii="Times New Roman" w:hAnsi="Times New Roman" w:cs="Times New Roman"/>
          <w:sz w:val="20"/>
          <w:szCs w:val="20"/>
        </w:rPr>
        <w:t xml:space="preserve">Figure </w:t>
      </w:r>
      <w:r w:rsidR="00E355EB">
        <w:rPr>
          <w:rFonts w:ascii="Times New Roman" w:hAnsi="Times New Roman" w:cs="Times New Roman"/>
          <w:sz w:val="20"/>
          <w:szCs w:val="20"/>
        </w:rPr>
        <w:t>2</w:t>
      </w:r>
      <w:r w:rsidR="00C7107D" w:rsidRPr="00C7107D">
        <w:rPr>
          <w:rFonts w:ascii="Times New Roman" w:hAnsi="Times New Roman" w:cs="Times New Roman"/>
          <w:sz w:val="20"/>
          <w:szCs w:val="20"/>
        </w:rPr>
        <w:t>:</w:t>
      </w:r>
      <w:r w:rsidRPr="00C7107D">
        <w:rPr>
          <w:rFonts w:ascii="Times New Roman" w:hAnsi="Times New Roman" w:cs="Times New Roman"/>
          <w:sz w:val="20"/>
          <w:szCs w:val="20"/>
        </w:rPr>
        <w:t xml:space="preserve"> </w:t>
      </w:r>
      <w:r w:rsidR="00C7107D" w:rsidRPr="00C7107D">
        <w:rPr>
          <w:rFonts w:ascii="Times New Roman" w:hAnsi="Times New Roman" w:cs="Times New Roman"/>
          <w:sz w:val="20"/>
          <w:szCs w:val="20"/>
        </w:rPr>
        <w:t xml:space="preserve">Structure of </w:t>
      </w:r>
      <w:r w:rsidRPr="00C7107D">
        <w:rPr>
          <w:rFonts w:ascii="Times New Roman" w:hAnsi="Times New Roman" w:cs="Times New Roman"/>
          <w:sz w:val="20"/>
          <w:szCs w:val="20"/>
        </w:rPr>
        <w:t>PCM for large block size</w:t>
      </w:r>
    </w:p>
    <w:p w14:paraId="7ED4C6BE" w14:textId="77777777" w:rsidR="00E355EB" w:rsidRDefault="00E355EB" w:rsidP="00C7107D">
      <w:pPr>
        <w:jc w:val="both"/>
        <w:rPr>
          <w:rFonts w:ascii="Times New Roman" w:hAnsi="Times New Roman" w:cs="Times New Roman"/>
          <w:sz w:val="20"/>
        </w:rPr>
      </w:pPr>
      <w:r w:rsidRPr="00E355EB">
        <w:rPr>
          <w:rFonts w:ascii="Times New Roman" w:hAnsi="Times New Roman" w:cs="Times New Roman"/>
          <w:sz w:val="20"/>
        </w:rPr>
        <w:t>The extension part is divided into multiple parts, with each part containing multiple rows. All these parts are generated by dividing one same vector into multiple rows so that the multiple rows are orthogonal to guarantee only one layer decoder is needed for each part. For each part, the one sector is firstly divided into multiple orthogonal rows, then a proper cyclic shift for the whole part is searched, and some columns are replaced by all -1 to guarantee good performance. As an option, the generated part can be extended by inserting some columns with all -1. In the generation, the same vector is used to guarantee the cyclic-permutation values in each part, with each part corresponding to one layer, are from the same set corresponding to the vector. Based on this structured design the shifting network part can be same or shared by multiple parts and requested optimization effort will be reduced. Cyclic shifting is used to search the good performance in freedom of low ratio of small cycles between parts corresponding to different layers. The processing can be as Figure 2.</w:t>
      </w:r>
    </w:p>
    <w:p w14:paraId="465228F6" w14:textId="77777777" w:rsidR="005E410D" w:rsidRDefault="005E410D" w:rsidP="005E410D">
      <w:r>
        <w:object w:dxaOrig="12031" w:dyaOrig="2779" w14:anchorId="761D7E7A">
          <v:shape id="_x0000_i1026" type="#_x0000_t75" style="width:482.7pt;height:115.2pt" o:ole="">
            <v:imagedata r:id="rId15" o:title=""/>
          </v:shape>
          <o:OLEObject Type="Embed" ProgID="Visio.Drawing.11" ShapeID="_x0000_i1026" DrawAspect="Content" ObjectID="_1545484689" r:id="rId16"/>
        </w:object>
      </w:r>
    </w:p>
    <w:p w14:paraId="58FA335E" w14:textId="17A9A8B0" w:rsidR="005E410D" w:rsidRPr="00C7107D" w:rsidRDefault="005E410D" w:rsidP="005E410D">
      <w:pPr>
        <w:jc w:val="center"/>
        <w:rPr>
          <w:rFonts w:ascii="Times New Roman" w:hAnsi="Times New Roman" w:cs="Times New Roman"/>
          <w:sz w:val="20"/>
        </w:rPr>
      </w:pPr>
      <w:r w:rsidRPr="00C7107D">
        <w:rPr>
          <w:rFonts w:ascii="Times New Roman" w:hAnsi="Times New Roman" w:cs="Times New Roman"/>
          <w:sz w:val="20"/>
        </w:rPr>
        <w:t xml:space="preserve">Figure </w:t>
      </w:r>
      <w:r w:rsidR="00E355EB">
        <w:rPr>
          <w:rFonts w:ascii="Times New Roman" w:hAnsi="Times New Roman" w:cs="Times New Roman"/>
          <w:sz w:val="20"/>
        </w:rPr>
        <w:t>3</w:t>
      </w:r>
      <w:r w:rsidR="00C7107D" w:rsidRPr="00C7107D">
        <w:rPr>
          <w:rFonts w:ascii="Times New Roman" w:hAnsi="Times New Roman" w:cs="Times New Roman"/>
          <w:sz w:val="20"/>
        </w:rPr>
        <w:t xml:space="preserve">: An </w:t>
      </w:r>
      <w:r w:rsidRPr="00C7107D">
        <w:rPr>
          <w:rFonts w:ascii="Times New Roman" w:hAnsi="Times New Roman" w:cs="Times New Roman"/>
          <w:sz w:val="20"/>
        </w:rPr>
        <w:t>example for PCM generation based on same vector to generate different layer by division to multiple orthogonal rows and cyclic shift</w:t>
      </w:r>
    </w:p>
    <w:p w14:paraId="62B923CE" w14:textId="77777777" w:rsidR="00E355EB" w:rsidRDefault="00E355EB" w:rsidP="005E410D">
      <w:pPr>
        <w:rPr>
          <w:rFonts w:ascii="Times New Roman" w:hAnsi="Times New Roman" w:cs="Times New Roman"/>
          <w:sz w:val="20"/>
          <w:szCs w:val="20"/>
        </w:rPr>
      </w:pPr>
    </w:p>
    <w:p w14:paraId="11917A5D" w14:textId="5196B7F7" w:rsidR="005E410D" w:rsidRPr="00C7107D" w:rsidRDefault="005E410D" w:rsidP="005E410D">
      <w:pPr>
        <w:rPr>
          <w:rFonts w:ascii="Times New Roman" w:hAnsi="Times New Roman" w:cs="Times New Roman"/>
          <w:sz w:val="20"/>
          <w:szCs w:val="20"/>
        </w:rPr>
      </w:pPr>
      <w:r w:rsidRPr="00C7107D">
        <w:rPr>
          <w:rFonts w:ascii="Times New Roman" w:hAnsi="Times New Roman" w:cs="Times New Roman"/>
          <w:sz w:val="20"/>
          <w:szCs w:val="20"/>
        </w:rPr>
        <w:t>It can be seen good performance can be achieved by designing the PCM based on this structured method</w:t>
      </w:r>
      <w:r w:rsidR="00076654">
        <w:rPr>
          <w:rFonts w:ascii="Times New Roman" w:hAnsi="Times New Roman" w:cs="Times New Roman"/>
          <w:sz w:val="20"/>
          <w:szCs w:val="20"/>
        </w:rPr>
        <w:t>.</w:t>
      </w:r>
    </w:p>
    <w:p w14:paraId="150FF3C4" w14:textId="1102DBA3" w:rsidR="005E410D" w:rsidRPr="00C7107D" w:rsidRDefault="005E410D" w:rsidP="005E410D">
      <w:pPr>
        <w:rPr>
          <w:rFonts w:ascii="Times New Roman" w:hAnsi="Times New Roman" w:cs="Times New Roman"/>
          <w:sz w:val="20"/>
          <w:szCs w:val="20"/>
        </w:rPr>
      </w:pPr>
      <w:r w:rsidRPr="00C7107D">
        <w:rPr>
          <w:rFonts w:ascii="Times New Roman" w:hAnsi="Times New Roman" w:cs="Times New Roman"/>
          <w:b/>
          <w:sz w:val="20"/>
          <w:szCs w:val="20"/>
        </w:rPr>
        <w:t xml:space="preserve">Proposal </w:t>
      </w:r>
      <w:r w:rsidR="00C7107D" w:rsidRPr="00C7107D">
        <w:rPr>
          <w:rFonts w:ascii="Times New Roman" w:hAnsi="Times New Roman" w:cs="Times New Roman"/>
          <w:b/>
          <w:sz w:val="20"/>
          <w:szCs w:val="20"/>
        </w:rPr>
        <w:t>4</w:t>
      </w:r>
      <w:r w:rsidRPr="00C7107D">
        <w:rPr>
          <w:rFonts w:ascii="Times New Roman" w:hAnsi="Times New Roman" w:cs="Times New Roman"/>
          <w:b/>
          <w:sz w:val="20"/>
          <w:szCs w:val="20"/>
        </w:rPr>
        <w:t>:</w:t>
      </w:r>
      <w:r w:rsidRPr="00C7107D">
        <w:rPr>
          <w:rFonts w:ascii="Times New Roman" w:hAnsi="Times New Roman" w:cs="Times New Roman"/>
          <w:sz w:val="20"/>
          <w:szCs w:val="20"/>
        </w:rPr>
        <w:t xml:space="preserve"> </w:t>
      </w:r>
      <w:r w:rsidR="00F1629A">
        <w:rPr>
          <w:rFonts w:ascii="Times New Roman" w:hAnsi="Times New Roman" w:cs="Times New Roman"/>
          <w:sz w:val="20"/>
          <w:szCs w:val="20"/>
        </w:rPr>
        <w:t xml:space="preserve">A </w:t>
      </w:r>
      <w:r w:rsidRPr="00C7107D">
        <w:rPr>
          <w:rFonts w:ascii="Times New Roman" w:hAnsi="Times New Roman" w:cs="Times New Roman"/>
          <w:sz w:val="20"/>
          <w:szCs w:val="20"/>
        </w:rPr>
        <w:t>structured method should be considered in PCM generation, e.g. one vector for generation of multiple layer and cyclic shift, in order for improvement of implementation efficiency and reduced optimization effort.</w:t>
      </w:r>
    </w:p>
    <w:p w14:paraId="054CCBD2" w14:textId="77777777" w:rsidR="00F1629A" w:rsidRDefault="00F1629A" w:rsidP="00C7107D">
      <w:pPr>
        <w:jc w:val="both"/>
        <w:rPr>
          <w:rFonts w:ascii="Times New Roman" w:hAnsi="Times New Roman" w:cs="Times New Roman"/>
          <w:sz w:val="20"/>
          <w:szCs w:val="20"/>
        </w:rPr>
      </w:pPr>
    </w:p>
    <w:p w14:paraId="20075F9A" w14:textId="77777777"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sz w:val="20"/>
          <w:szCs w:val="20"/>
        </w:rPr>
        <w:t>In this PCM family, the design target for highest supported code rate is 8/9. Some parity bits for rate 8/9 can be punctured to support higher code rate.</w:t>
      </w:r>
    </w:p>
    <w:p w14:paraId="55EB4FAA" w14:textId="77777777"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sz w:val="20"/>
          <w:szCs w:val="20"/>
        </w:rPr>
        <w:t>The information bits corresponding to the first 2*z columns are punctured, so the base matrix with total size as 66*98 can support the minimum code rate as 32/(98-2)=1/3. Repetition can be used to support lower code rate than 1/3.</w:t>
      </w:r>
    </w:p>
    <w:p w14:paraId="3F5C19DB" w14:textId="4D52E1FF"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sz w:val="20"/>
          <w:szCs w:val="20"/>
        </w:rPr>
        <w:t xml:space="preserve">Obviously, the base matrix can be extended to lower code rate than 1/3, which will provide better performance than the case with repetition. However, this will request more rows in the PCM and more layer needed when layer decoding is used, which will </w:t>
      </w:r>
      <w:r w:rsidR="00F1629A">
        <w:rPr>
          <w:rFonts w:ascii="Times New Roman" w:hAnsi="Times New Roman" w:cs="Times New Roman"/>
          <w:sz w:val="20"/>
          <w:szCs w:val="20"/>
        </w:rPr>
        <w:t>require</w:t>
      </w:r>
      <w:r w:rsidRPr="00C7107D">
        <w:rPr>
          <w:rFonts w:ascii="Times New Roman" w:hAnsi="Times New Roman" w:cs="Times New Roman"/>
          <w:sz w:val="20"/>
          <w:szCs w:val="20"/>
        </w:rPr>
        <w:t xml:space="preserve"> higher layer decoding latency or larger chip area.</w:t>
      </w:r>
    </w:p>
    <w:p w14:paraId="7FB4D14B" w14:textId="77777777" w:rsidR="00F1629A" w:rsidRDefault="00F1629A" w:rsidP="005E410D">
      <w:pPr>
        <w:rPr>
          <w:rFonts w:ascii="Times New Roman" w:hAnsi="Times New Roman" w:cs="Times New Roman"/>
          <w:b/>
          <w:sz w:val="20"/>
          <w:szCs w:val="20"/>
        </w:rPr>
      </w:pPr>
    </w:p>
    <w:p w14:paraId="4B58AC04" w14:textId="47325107" w:rsidR="005E410D" w:rsidRPr="00C7107D" w:rsidRDefault="005E410D" w:rsidP="005E410D">
      <w:pPr>
        <w:rPr>
          <w:rFonts w:ascii="Times New Roman" w:hAnsi="Times New Roman" w:cs="Times New Roman"/>
          <w:b/>
          <w:sz w:val="20"/>
          <w:szCs w:val="20"/>
        </w:rPr>
      </w:pPr>
      <w:r w:rsidRPr="00C7107D">
        <w:rPr>
          <w:rFonts w:ascii="Times New Roman" w:hAnsi="Times New Roman" w:cs="Times New Roman"/>
          <w:b/>
          <w:sz w:val="20"/>
          <w:szCs w:val="20"/>
        </w:rPr>
        <w:t xml:space="preserve">Observation </w:t>
      </w:r>
      <w:r w:rsidR="00C7107D" w:rsidRPr="00C7107D">
        <w:rPr>
          <w:rFonts w:ascii="Times New Roman" w:hAnsi="Times New Roman" w:cs="Times New Roman"/>
          <w:b/>
          <w:sz w:val="20"/>
          <w:szCs w:val="20"/>
        </w:rPr>
        <w:t>2</w:t>
      </w:r>
      <w:r w:rsidRPr="00C7107D">
        <w:rPr>
          <w:rFonts w:ascii="Times New Roman" w:hAnsi="Times New Roman" w:cs="Times New Roman"/>
          <w:b/>
          <w:sz w:val="20"/>
          <w:szCs w:val="20"/>
        </w:rPr>
        <w:t xml:space="preserve">: </w:t>
      </w:r>
    </w:p>
    <w:p w14:paraId="23CBFDE8" w14:textId="77777777" w:rsidR="005E410D" w:rsidRPr="00C7107D" w:rsidRDefault="005E410D" w:rsidP="005E410D">
      <w:pPr>
        <w:pStyle w:val="ListParagraph"/>
        <w:numPr>
          <w:ilvl w:val="0"/>
          <w:numId w:val="42"/>
        </w:numPr>
        <w:rPr>
          <w:rFonts w:ascii="Times New Roman" w:hAnsi="Times New Roman" w:cs="Times New Roman"/>
          <w:sz w:val="20"/>
          <w:szCs w:val="20"/>
        </w:rPr>
      </w:pPr>
      <w:r w:rsidRPr="00C7107D">
        <w:rPr>
          <w:rFonts w:ascii="Times New Roman" w:hAnsi="Times New Roman" w:cs="Times New Roman"/>
          <w:sz w:val="20"/>
          <w:szCs w:val="20"/>
        </w:rPr>
        <w:t>The example PCM can directly support code rate from 8/9 to 1/3, support higher code rate by puncture more parity bit and support lower code rate by repetition.</w:t>
      </w:r>
    </w:p>
    <w:p w14:paraId="63D868B3" w14:textId="67C6217E" w:rsidR="005E410D" w:rsidRPr="00C7107D" w:rsidRDefault="005E410D" w:rsidP="005E410D">
      <w:pPr>
        <w:pStyle w:val="ListParagraph"/>
        <w:numPr>
          <w:ilvl w:val="0"/>
          <w:numId w:val="42"/>
        </w:numPr>
        <w:rPr>
          <w:rFonts w:ascii="Times New Roman" w:hAnsi="Times New Roman" w:cs="Times New Roman"/>
          <w:sz w:val="20"/>
          <w:szCs w:val="20"/>
        </w:rPr>
      </w:pPr>
      <w:r w:rsidRPr="00C7107D">
        <w:rPr>
          <w:rFonts w:ascii="Times New Roman" w:hAnsi="Times New Roman" w:cs="Times New Roman"/>
          <w:sz w:val="20"/>
          <w:szCs w:val="20"/>
        </w:rPr>
        <w:t>The example PCM can support both CC HARQ and IR HARQ</w:t>
      </w:r>
      <w:r w:rsidR="002C643A">
        <w:rPr>
          <w:rFonts w:ascii="Times New Roman" w:hAnsi="Times New Roman" w:cs="Times New Roman"/>
          <w:sz w:val="20"/>
          <w:szCs w:val="20"/>
        </w:rPr>
        <w:t>.</w:t>
      </w:r>
    </w:p>
    <w:p w14:paraId="00357672" w14:textId="36FFBDDC" w:rsidR="005E410D" w:rsidRDefault="005E410D" w:rsidP="005E410D">
      <w:pPr>
        <w:pStyle w:val="ListParagraph"/>
        <w:numPr>
          <w:ilvl w:val="0"/>
          <w:numId w:val="42"/>
        </w:numPr>
        <w:rPr>
          <w:rFonts w:ascii="Times New Roman" w:hAnsi="Times New Roman" w:cs="Times New Roman"/>
          <w:sz w:val="20"/>
          <w:szCs w:val="20"/>
        </w:rPr>
      </w:pPr>
      <w:r w:rsidRPr="00C7107D">
        <w:rPr>
          <w:rFonts w:ascii="Times New Roman" w:hAnsi="Times New Roman" w:cs="Times New Roman"/>
          <w:sz w:val="20"/>
          <w:szCs w:val="20"/>
        </w:rPr>
        <w:t>The PCM can be extended lower code rate to provide better performance for lower code rate</w:t>
      </w:r>
      <w:r w:rsidR="002C643A">
        <w:rPr>
          <w:rFonts w:ascii="Times New Roman" w:hAnsi="Times New Roman" w:cs="Times New Roman"/>
          <w:sz w:val="20"/>
          <w:szCs w:val="20"/>
        </w:rPr>
        <w:t>.</w:t>
      </w:r>
    </w:p>
    <w:p w14:paraId="417B9F55" w14:textId="77777777" w:rsidR="00076654" w:rsidRPr="00C7107D" w:rsidRDefault="00076654" w:rsidP="00076654">
      <w:pPr>
        <w:pStyle w:val="ListParagraph"/>
        <w:ind w:left="825"/>
        <w:rPr>
          <w:rFonts w:ascii="Times New Roman" w:hAnsi="Times New Roman" w:cs="Times New Roman"/>
          <w:sz w:val="20"/>
          <w:szCs w:val="20"/>
        </w:rPr>
      </w:pPr>
    </w:p>
    <w:p w14:paraId="1E0D979B" w14:textId="4D2904F0" w:rsidR="005E410D" w:rsidRDefault="005E410D" w:rsidP="005E410D">
      <w:pPr>
        <w:pStyle w:val="Heading3"/>
        <w:rPr>
          <w:lang w:eastAsia="zh-CN"/>
        </w:rPr>
      </w:pPr>
      <w:r>
        <w:rPr>
          <w:lang w:eastAsia="zh-CN"/>
        </w:rPr>
        <w:t xml:space="preserve">2.2.3 </w:t>
      </w:r>
      <w:r w:rsidR="00C7107D">
        <w:rPr>
          <w:lang w:eastAsia="zh-CN"/>
        </w:rPr>
        <w:tab/>
      </w:r>
      <w:r>
        <w:rPr>
          <w:lang w:eastAsia="zh-CN"/>
        </w:rPr>
        <w:t xml:space="preserve">Implementation aspects  </w:t>
      </w:r>
    </w:p>
    <w:p w14:paraId="112A6D43" w14:textId="77777777" w:rsidR="00786440" w:rsidRPr="00786440" w:rsidRDefault="00786440" w:rsidP="00786440">
      <w:pPr>
        <w:jc w:val="both"/>
        <w:rPr>
          <w:rFonts w:ascii="Times New Roman" w:hAnsi="Times New Roman" w:cs="Times New Roman"/>
          <w:sz w:val="20"/>
          <w:szCs w:val="20"/>
        </w:rPr>
      </w:pPr>
      <w:r w:rsidRPr="00786440">
        <w:rPr>
          <w:rFonts w:ascii="Times New Roman" w:hAnsi="Times New Roman" w:cs="Times New Roman"/>
          <w:sz w:val="20"/>
          <w:szCs w:val="20"/>
        </w:rPr>
        <w:t xml:space="preserve">When the base matrix is generated by dividing one vector to multiple orthogonal rows and cyclic shifting, then the shifting network for layered decoder for multiple layers can be same and can be shared. In detail, one set of cyclic shift processor + layer decoder can be used for any of the layers. We can set the exact cyclic shift value then the layer can be decoded. This shifting network can be specifically optimized in implementation, and the overall chip area can be reduced. </w:t>
      </w:r>
    </w:p>
    <w:p w14:paraId="727BFF23" w14:textId="77777777" w:rsidR="00786440" w:rsidRDefault="00786440" w:rsidP="00786440">
      <w:pPr>
        <w:jc w:val="both"/>
        <w:rPr>
          <w:rFonts w:ascii="Times New Roman" w:hAnsi="Times New Roman" w:cs="Times New Roman"/>
          <w:sz w:val="20"/>
          <w:szCs w:val="20"/>
        </w:rPr>
      </w:pPr>
      <w:r w:rsidRPr="00786440">
        <w:rPr>
          <w:rFonts w:ascii="Times New Roman" w:hAnsi="Times New Roman" w:cs="Times New Roman"/>
          <w:sz w:val="20"/>
          <w:szCs w:val="20"/>
        </w:rPr>
        <w:t>As shifting network does not need to be changed from layer to layer, the latency will be reduced, as the latency for cyclic shifting will be less than the changing of the whole shifting network.</w:t>
      </w:r>
    </w:p>
    <w:p w14:paraId="36179BDC" w14:textId="2A5EAFB1" w:rsidR="005E410D" w:rsidRPr="00C7107D" w:rsidRDefault="005E410D" w:rsidP="00C7107D">
      <w:pPr>
        <w:jc w:val="both"/>
        <w:rPr>
          <w:rFonts w:ascii="Times New Roman" w:hAnsi="Times New Roman" w:cs="Times New Roman"/>
          <w:sz w:val="20"/>
          <w:szCs w:val="20"/>
        </w:rPr>
      </w:pPr>
      <w:r w:rsidRPr="00C7107D">
        <w:rPr>
          <w:rFonts w:ascii="Times New Roman" w:hAnsi="Times New Roman" w:cs="Times New Roman"/>
          <w:b/>
          <w:sz w:val="20"/>
          <w:szCs w:val="20"/>
        </w:rPr>
        <w:t xml:space="preserve">Observation </w:t>
      </w:r>
      <w:r w:rsidR="00C7107D" w:rsidRPr="00C7107D">
        <w:rPr>
          <w:rFonts w:ascii="Times New Roman" w:hAnsi="Times New Roman" w:cs="Times New Roman"/>
          <w:b/>
          <w:sz w:val="20"/>
          <w:szCs w:val="20"/>
        </w:rPr>
        <w:t>3</w:t>
      </w:r>
      <w:r w:rsidRPr="00C7107D">
        <w:rPr>
          <w:rFonts w:ascii="Times New Roman" w:hAnsi="Times New Roman" w:cs="Times New Roman"/>
          <w:b/>
          <w:sz w:val="20"/>
          <w:szCs w:val="20"/>
        </w:rPr>
        <w:t>:</w:t>
      </w:r>
      <w:r w:rsidRPr="00C7107D">
        <w:rPr>
          <w:rFonts w:ascii="Times New Roman" w:hAnsi="Times New Roman" w:cs="Times New Roman"/>
          <w:sz w:val="20"/>
          <w:szCs w:val="20"/>
        </w:rPr>
        <w:t xml:space="preserve"> </w:t>
      </w:r>
      <w:r w:rsidR="002C643A" w:rsidRPr="00C7107D">
        <w:rPr>
          <w:rFonts w:ascii="Times New Roman" w:hAnsi="Times New Roman" w:cs="Times New Roman"/>
          <w:sz w:val="20"/>
          <w:szCs w:val="20"/>
        </w:rPr>
        <w:t>With similar performance/throughput, the decoding latency and chip area could be reduced based on the proposed PCM generation</w:t>
      </w:r>
      <w:r w:rsidR="002C643A">
        <w:rPr>
          <w:rFonts w:ascii="Times New Roman" w:hAnsi="Times New Roman" w:cs="Times New Roman"/>
          <w:sz w:val="20"/>
          <w:szCs w:val="20"/>
        </w:rPr>
        <w:t xml:space="preserve"> for larger block sizes</w:t>
      </w:r>
      <w:r w:rsidR="002C643A" w:rsidRPr="00C7107D">
        <w:rPr>
          <w:rFonts w:ascii="Times New Roman" w:hAnsi="Times New Roman" w:cs="Times New Roman"/>
          <w:sz w:val="20"/>
          <w:szCs w:val="20"/>
        </w:rPr>
        <w:t>.</w:t>
      </w:r>
    </w:p>
    <w:p w14:paraId="42C31692" w14:textId="56C21E71" w:rsidR="005E410D" w:rsidRDefault="00786440" w:rsidP="00C7107D">
      <w:pPr>
        <w:jc w:val="both"/>
        <w:rPr>
          <w:rFonts w:ascii="Times New Roman" w:hAnsi="Times New Roman" w:cs="Times New Roman"/>
          <w:sz w:val="20"/>
          <w:szCs w:val="20"/>
        </w:rPr>
      </w:pPr>
      <w:r>
        <w:rPr>
          <w:rFonts w:ascii="Times New Roman" w:hAnsi="Times New Roman" w:cs="Times New Roman"/>
          <w:sz w:val="20"/>
          <w:szCs w:val="20"/>
        </w:rPr>
        <w:t>Additionally, b</w:t>
      </w:r>
      <w:r w:rsidR="005E410D" w:rsidRPr="00C7107D">
        <w:rPr>
          <w:rFonts w:ascii="Times New Roman" w:hAnsi="Times New Roman" w:cs="Times New Roman"/>
          <w:sz w:val="20"/>
          <w:szCs w:val="20"/>
        </w:rPr>
        <w:t>ased on this structuring method for PCM generation, the effort of base matrix design and the standard effort will be reduced.</w:t>
      </w:r>
    </w:p>
    <w:p w14:paraId="22C95E44" w14:textId="77777777" w:rsidR="00C729F2" w:rsidRPr="00C7107D" w:rsidRDefault="00C729F2" w:rsidP="00C7107D">
      <w:pPr>
        <w:jc w:val="both"/>
        <w:rPr>
          <w:rFonts w:ascii="Times New Roman" w:hAnsi="Times New Roman" w:cs="Times New Roman"/>
          <w:sz w:val="20"/>
          <w:szCs w:val="20"/>
        </w:rPr>
      </w:pPr>
    </w:p>
    <w:p w14:paraId="0C7E984C" w14:textId="37082BF0" w:rsidR="00076654" w:rsidRDefault="00076654" w:rsidP="00076654">
      <w:pPr>
        <w:pStyle w:val="Heading1"/>
      </w:pPr>
      <w:r>
        <w:rPr>
          <w:lang w:eastAsia="zh-CN"/>
        </w:rPr>
        <w:t>3</w:t>
      </w:r>
      <w:r w:rsidRPr="00A94050">
        <w:tab/>
      </w:r>
      <w:r>
        <w:t>Performance</w:t>
      </w:r>
    </w:p>
    <w:p w14:paraId="3D367DA7" w14:textId="6AF03969" w:rsidR="00076654" w:rsidRPr="00076654" w:rsidRDefault="00076654" w:rsidP="00076654">
      <w:r>
        <w:rPr>
          <w:rFonts w:ascii="Arial" w:hAnsi="Arial" w:cs="Arial"/>
          <w:sz w:val="32"/>
          <w:szCs w:val="32"/>
          <w:lang w:val="en-US"/>
        </w:rPr>
        <w:t>3.1</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Simulation assumptions</w:t>
      </w:r>
    </w:p>
    <w:p w14:paraId="0295FAC6" w14:textId="711EF4CB" w:rsidR="00076654" w:rsidRPr="00786440" w:rsidRDefault="00076654" w:rsidP="00076654">
      <w:pPr>
        <w:spacing w:after="0"/>
        <w:rPr>
          <w:rFonts w:ascii="Times New Roman" w:eastAsia="MS Mincho" w:hAnsi="Times New Roman" w:cs="Times New Roman"/>
          <w:sz w:val="20"/>
          <w:lang w:val="en-US" w:eastAsia="ja-JP"/>
        </w:rPr>
      </w:pPr>
      <w:r w:rsidRPr="00786440">
        <w:rPr>
          <w:rFonts w:ascii="Times New Roman" w:eastAsia="MS Mincho" w:hAnsi="Times New Roman" w:cs="Times New Roman"/>
          <w:sz w:val="20"/>
          <w:lang w:val="en-US" w:eastAsia="ja-JP"/>
        </w:rPr>
        <w:t>We use simulation parameters showed in Table 2 to provide results for BLER versus SNR of the proposed codes in Section 2.</w:t>
      </w:r>
      <w:r w:rsidR="00786440" w:rsidRPr="00786440">
        <w:rPr>
          <w:rFonts w:ascii="Times New Roman" w:eastAsia="MS Mincho" w:hAnsi="Times New Roman" w:cs="Times New Roman"/>
          <w:sz w:val="20"/>
          <w:lang w:val="en-US" w:eastAsia="ja-JP"/>
        </w:rPr>
        <w:t xml:space="preserve"> We also plot LDPC codes in [</w:t>
      </w:r>
      <w:r w:rsidR="004A0811">
        <w:rPr>
          <w:rFonts w:ascii="Times New Roman" w:eastAsia="MS Mincho" w:hAnsi="Times New Roman" w:cs="Times New Roman"/>
          <w:sz w:val="20"/>
          <w:lang w:val="en-US" w:eastAsia="ja-JP"/>
        </w:rPr>
        <w:t>1</w:t>
      </w:r>
      <w:r w:rsidR="00786440" w:rsidRPr="00786440">
        <w:rPr>
          <w:rFonts w:ascii="Times New Roman" w:eastAsia="MS Mincho" w:hAnsi="Times New Roman" w:cs="Times New Roman"/>
          <w:sz w:val="20"/>
          <w:lang w:val="en-US" w:eastAsia="ja-JP"/>
        </w:rPr>
        <w:t>]</w:t>
      </w:r>
      <w:r w:rsidRPr="00786440">
        <w:rPr>
          <w:rFonts w:ascii="Times New Roman" w:eastAsia="MS Mincho" w:hAnsi="Times New Roman" w:cs="Times New Roman"/>
          <w:sz w:val="20"/>
          <w:lang w:val="en-US" w:eastAsia="ja-JP"/>
        </w:rPr>
        <w:t xml:space="preserve"> to see </w:t>
      </w:r>
      <w:r w:rsidR="00786440" w:rsidRPr="00786440">
        <w:rPr>
          <w:rFonts w:ascii="Times New Roman" w:eastAsia="MS Mincho" w:hAnsi="Times New Roman" w:cs="Times New Roman"/>
          <w:sz w:val="20"/>
          <w:lang w:val="en-US" w:eastAsia="ja-JP"/>
        </w:rPr>
        <w:t xml:space="preserve">the </w:t>
      </w:r>
      <w:r w:rsidRPr="00786440">
        <w:rPr>
          <w:rFonts w:ascii="Times New Roman" w:eastAsia="MS Mincho" w:hAnsi="Times New Roman" w:cs="Times New Roman"/>
          <w:sz w:val="20"/>
          <w:lang w:val="en-US" w:eastAsia="ja-JP"/>
        </w:rPr>
        <w:t xml:space="preserve">relative comparison. </w:t>
      </w:r>
    </w:p>
    <w:p w14:paraId="1A87F55B" w14:textId="77777777" w:rsidR="00076654" w:rsidRPr="00786440" w:rsidRDefault="00076654" w:rsidP="00076654">
      <w:pPr>
        <w:spacing w:after="0"/>
        <w:rPr>
          <w:rFonts w:ascii="Times New Roman" w:eastAsia="MS Mincho" w:hAnsi="Times New Roman" w:cs="Times New Roman"/>
          <w:sz w:val="20"/>
          <w:lang w:val="en-US" w:eastAsia="ja-JP"/>
        </w:rPr>
      </w:pPr>
    </w:p>
    <w:p w14:paraId="6CDC652B" w14:textId="7B6480BB" w:rsidR="00076654" w:rsidRPr="00786440" w:rsidRDefault="00076654" w:rsidP="00076654">
      <w:pPr>
        <w:spacing w:after="0"/>
        <w:jc w:val="center"/>
        <w:rPr>
          <w:rFonts w:ascii="Times New Roman" w:eastAsia="MS Mincho" w:hAnsi="Times New Roman" w:cs="Times New Roman"/>
          <w:sz w:val="20"/>
          <w:lang w:val="en-US" w:eastAsia="ja-JP"/>
        </w:rPr>
      </w:pPr>
      <w:r w:rsidRPr="00786440">
        <w:rPr>
          <w:rFonts w:ascii="Times New Roman" w:eastAsia="MS Mincho" w:hAnsi="Times New Roman" w:cs="Times New Roman"/>
          <w:sz w:val="20"/>
          <w:lang w:val="en-US" w:eastAsia="ja-JP"/>
        </w:rPr>
        <w:t>Table 2: Simulation parameters</w:t>
      </w:r>
    </w:p>
    <w:p w14:paraId="0242C7FB" w14:textId="77777777" w:rsidR="00076654" w:rsidRPr="00786440" w:rsidRDefault="00076654" w:rsidP="00076654">
      <w:pPr>
        <w:spacing w:after="0"/>
        <w:rPr>
          <w:rFonts w:ascii="Times New Roman" w:eastAsia="MS Mincho" w:hAnsi="Times New Roman" w:cs="Times New Roman"/>
          <w:sz w:val="20"/>
          <w:lang w:val="en-US" w:eastAsia="ja-JP"/>
        </w:rPr>
      </w:pPr>
    </w:p>
    <w:tbl>
      <w:tblPr>
        <w:tblW w:w="7860" w:type="dxa"/>
        <w:jc w:val="center"/>
        <w:tblCellMar>
          <w:left w:w="0" w:type="dxa"/>
          <w:right w:w="0" w:type="dxa"/>
        </w:tblCellMar>
        <w:tblLook w:val="04A0" w:firstRow="1" w:lastRow="0" w:firstColumn="1" w:lastColumn="0" w:noHBand="0" w:noVBand="1"/>
      </w:tblPr>
      <w:tblGrid>
        <w:gridCol w:w="2323"/>
        <w:gridCol w:w="2727"/>
        <w:gridCol w:w="150"/>
        <w:gridCol w:w="2660"/>
      </w:tblGrid>
      <w:tr w:rsidR="00076654" w:rsidRPr="00786440" w14:paraId="0F61F1F3" w14:textId="77777777" w:rsidTr="00533E0B">
        <w:trPr>
          <w:trHeight w:val="331"/>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C21D40"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Channel*</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8F73F" w14:textId="77777777"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AWGN</w:t>
            </w:r>
          </w:p>
        </w:tc>
      </w:tr>
      <w:tr w:rsidR="00076654" w:rsidRPr="00786440" w14:paraId="412BF2B4" w14:textId="77777777" w:rsidTr="00533E0B">
        <w:trPr>
          <w:trHeight w:val="325"/>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BA463"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Modulation</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E2AC6" w14:textId="51C57AFE" w:rsidR="00076654" w:rsidRPr="00786440" w:rsidRDefault="00076654" w:rsidP="00076654">
            <w:pPr>
              <w:pStyle w:val="NoSpacing"/>
              <w:jc w:val="center"/>
              <w:rPr>
                <w:rFonts w:ascii="Arial" w:eastAsia="Gulim" w:hAnsi="Arial" w:cs="Arial"/>
                <w:sz w:val="36"/>
                <w:szCs w:val="36"/>
                <w:lang w:val="en-US" w:eastAsia="ko-KR"/>
              </w:rPr>
            </w:pPr>
            <w:r w:rsidRPr="00786440">
              <w:rPr>
                <w:lang w:eastAsia="ko-KR"/>
              </w:rPr>
              <w:t>QPSK</w:t>
            </w:r>
          </w:p>
        </w:tc>
      </w:tr>
      <w:tr w:rsidR="00076654" w:rsidRPr="00786440" w14:paraId="336253C6" w14:textId="77777777" w:rsidTr="00533E0B">
        <w:trPr>
          <w:trHeight w:val="265"/>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AB822"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Coding Scheme</w:t>
            </w:r>
          </w:p>
        </w:tc>
        <w:tc>
          <w:tcPr>
            <w:tcW w:w="2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88EA3" w14:textId="77777777"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LDPC</w:t>
            </w:r>
          </w:p>
        </w:tc>
        <w:tc>
          <w:tcPr>
            <w:tcW w:w="2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4B7F8" w14:textId="4DB7EAD0"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LDPC – Samsung (R1-167889)</w:t>
            </w:r>
          </w:p>
        </w:tc>
      </w:tr>
      <w:tr w:rsidR="00076654" w:rsidRPr="00786440" w14:paraId="318CF97A" w14:textId="77777777" w:rsidTr="00533E0B">
        <w:trPr>
          <w:trHeight w:val="290"/>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4B2FC"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Code rate</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36882" w14:textId="77777777"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1/5, 1/3, 2/5, 1/2, 2/3, 3/4, 5/6, 8/9</w:t>
            </w:r>
          </w:p>
        </w:tc>
      </w:tr>
      <w:tr w:rsidR="00076654" w:rsidRPr="00786440" w14:paraId="1B283530" w14:textId="77777777" w:rsidTr="00533E0B">
        <w:trPr>
          <w:trHeight w:val="489"/>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B8448"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Decoding algorithm**</w:t>
            </w:r>
          </w:p>
        </w:tc>
        <w:tc>
          <w:tcPr>
            <w:tcW w:w="28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E449F" w14:textId="538A8D98"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Offset min-sum</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B444E" w14:textId="6AC0B106"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Offset min-sum</w:t>
            </w:r>
          </w:p>
        </w:tc>
      </w:tr>
      <w:tr w:rsidR="00076654" w:rsidRPr="00786440" w14:paraId="1DDB0239" w14:textId="77777777" w:rsidTr="00533E0B">
        <w:trPr>
          <w:trHeight w:val="411"/>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8D2589"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Info. block length*** (bits w/o CRC)</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5F453" w14:textId="67614B05" w:rsidR="00076654" w:rsidRPr="00786440" w:rsidRDefault="00076654" w:rsidP="00076654">
            <w:pPr>
              <w:pStyle w:val="NoSpacing"/>
              <w:jc w:val="center"/>
              <w:rPr>
                <w:rFonts w:ascii="Arial" w:eastAsia="Gulim" w:hAnsi="Arial" w:cs="Arial"/>
                <w:sz w:val="36"/>
                <w:szCs w:val="36"/>
                <w:lang w:val="en-US" w:eastAsia="ko-KR"/>
              </w:rPr>
            </w:pPr>
            <w:r w:rsidRPr="00786440">
              <w:rPr>
                <w:lang w:eastAsia="ko-KR"/>
              </w:rPr>
              <w:t xml:space="preserve">100, 400, 1000, 2000, 4000, 6000, 8000 </w:t>
            </w:r>
          </w:p>
        </w:tc>
      </w:tr>
    </w:tbl>
    <w:p w14:paraId="693B7C61" w14:textId="7B4DFBD9" w:rsidR="000D1209" w:rsidRPr="00786440" w:rsidRDefault="000D1209" w:rsidP="000D1209">
      <w:pPr>
        <w:rPr>
          <w:lang w:val="en-US"/>
        </w:rPr>
      </w:pPr>
    </w:p>
    <w:p w14:paraId="2F5665C8" w14:textId="12408CD3" w:rsidR="00D744F2" w:rsidRDefault="00E14E5C" w:rsidP="00E14E5C">
      <w:pPr>
        <w:jc w:val="both"/>
        <w:rPr>
          <w:rFonts w:ascii="Times New Roman" w:hAnsi="Times New Roman" w:cs="Times New Roman"/>
          <w:sz w:val="20"/>
          <w:szCs w:val="20"/>
        </w:rPr>
      </w:pPr>
      <w:r w:rsidRPr="00786440">
        <w:rPr>
          <w:rFonts w:ascii="Times New Roman" w:hAnsi="Times New Roman" w:cs="Times New Roman"/>
          <w:sz w:val="20"/>
          <w:szCs w:val="20"/>
          <w:lang w:eastAsia="ko-KR"/>
        </w:rPr>
        <w:t>W</w:t>
      </w:r>
      <w:r w:rsidR="00786440">
        <w:rPr>
          <w:rFonts w:ascii="Times New Roman" w:hAnsi="Times New Roman" w:cs="Times New Roman"/>
          <w:sz w:val="20"/>
          <w:szCs w:val="20"/>
        </w:rPr>
        <w:t>e use</w:t>
      </w:r>
      <w:r w:rsidRPr="00786440">
        <w:rPr>
          <w:rFonts w:ascii="Times New Roman" w:hAnsi="Times New Roman" w:cs="Times New Roman"/>
          <w:sz w:val="20"/>
          <w:szCs w:val="20"/>
        </w:rPr>
        <w:t xml:space="preserve"> offset min-sum decoder with 0.22 offset parameter with 50 iterations in the simulations.</w:t>
      </w:r>
      <w:r w:rsidRPr="00D744F2">
        <w:rPr>
          <w:rFonts w:ascii="Times New Roman" w:hAnsi="Times New Roman" w:cs="Times New Roman"/>
          <w:sz w:val="20"/>
          <w:szCs w:val="20"/>
        </w:rPr>
        <w:t xml:space="preserve"> </w:t>
      </w:r>
    </w:p>
    <w:p w14:paraId="206651A9" w14:textId="77777777" w:rsidR="00D744F2" w:rsidRDefault="00D744F2" w:rsidP="00E14E5C">
      <w:pPr>
        <w:jc w:val="both"/>
        <w:rPr>
          <w:rFonts w:ascii="Times New Roman" w:hAnsi="Times New Roman" w:cs="Times New Roman"/>
          <w:sz w:val="20"/>
          <w:szCs w:val="20"/>
        </w:rPr>
      </w:pPr>
    </w:p>
    <w:p w14:paraId="3CF19358" w14:textId="09DF5F07" w:rsidR="00D744F2" w:rsidRPr="00076654" w:rsidRDefault="00D744F2" w:rsidP="00D744F2">
      <w:r>
        <w:rPr>
          <w:rFonts w:ascii="Arial" w:hAnsi="Arial" w:cs="Arial"/>
          <w:sz w:val="32"/>
          <w:szCs w:val="32"/>
          <w:lang w:val="en-US"/>
        </w:rPr>
        <w:t>3.2</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 xml:space="preserve">Performance of short block size </w:t>
      </w:r>
    </w:p>
    <w:p w14:paraId="749AABDD" w14:textId="281052B0" w:rsidR="00E14E5C" w:rsidRPr="00D744F2" w:rsidRDefault="00E14E5C" w:rsidP="00E14E5C">
      <w:pPr>
        <w:jc w:val="both"/>
        <w:rPr>
          <w:rFonts w:ascii="Times New Roman" w:hAnsi="Times New Roman" w:cs="Times New Roman"/>
          <w:sz w:val="20"/>
          <w:szCs w:val="20"/>
          <w:lang w:val="en-US"/>
        </w:rPr>
      </w:pPr>
      <w:r w:rsidRPr="00D744F2">
        <w:rPr>
          <w:rFonts w:ascii="Times New Roman" w:hAnsi="Times New Roman" w:cs="Times New Roman"/>
          <w:sz w:val="20"/>
          <w:szCs w:val="20"/>
          <w:lang w:val="en-US"/>
        </w:rPr>
        <w:t xml:space="preserve">Figure </w:t>
      </w:r>
      <w:r w:rsidR="00786440">
        <w:rPr>
          <w:rFonts w:ascii="Times New Roman" w:hAnsi="Times New Roman" w:cs="Times New Roman"/>
          <w:sz w:val="20"/>
          <w:szCs w:val="20"/>
          <w:lang w:val="en-US"/>
        </w:rPr>
        <w:t>4</w:t>
      </w:r>
      <w:r w:rsidRPr="00D744F2">
        <w:rPr>
          <w:rFonts w:ascii="Times New Roman" w:hAnsi="Times New Roman" w:cs="Times New Roman"/>
          <w:sz w:val="20"/>
          <w:szCs w:val="20"/>
          <w:lang w:val="en-US"/>
        </w:rPr>
        <w:t xml:space="preserve"> (a)-(d) shows simulation results for 100, 400, 1000, and 2000 information block sizes with for QPSK scheme. A similar performance to be expected for 64 QAM as it does not change the properties of codes.</w:t>
      </w:r>
      <w:r w:rsidR="00D744F2">
        <w:rPr>
          <w:rFonts w:ascii="Times New Roman" w:hAnsi="Times New Roman" w:cs="Times New Roman"/>
          <w:sz w:val="20"/>
          <w:szCs w:val="20"/>
          <w:lang w:val="en-US"/>
        </w:rPr>
        <w:t xml:space="preserve"> </w:t>
      </w:r>
      <w:r w:rsidR="00D744F2" w:rsidRPr="00D744F2">
        <w:rPr>
          <w:rFonts w:ascii="Times New Roman" w:hAnsi="Times New Roman" w:cs="Times New Roman"/>
          <w:sz w:val="20"/>
          <w:szCs w:val="20"/>
          <w:lang w:val="en-US"/>
        </w:rPr>
        <w:t xml:space="preserve">Modulo lifting is used to get different code blocks with required padding/puncturing and repetitions whenever required.  These parameters used for simulation are provided in the attached excel data file.  </w:t>
      </w:r>
    </w:p>
    <w:p w14:paraId="3048D649" w14:textId="77777777" w:rsidR="00076654" w:rsidRPr="00E14E5C" w:rsidRDefault="00076654" w:rsidP="000D1209">
      <w:pPr>
        <w:rPr>
          <w:lang w:val="en-US"/>
        </w:rPr>
      </w:pPr>
    </w:p>
    <w:p w14:paraId="5777223C" w14:textId="67A272B1" w:rsidR="00076654" w:rsidRDefault="00753498" w:rsidP="000D1209">
      <w:r w:rsidRPr="00753498">
        <w:rPr>
          <w:noProof/>
          <w:lang w:eastAsia="en-GB"/>
        </w:rPr>
        <w:drawing>
          <wp:inline distT="0" distB="0" distL="0" distR="0" wp14:anchorId="5E16D0CF" wp14:editId="20AEB1EE">
            <wp:extent cx="6120765" cy="2611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611120"/>
                    </a:xfrm>
                    <a:prstGeom prst="rect">
                      <a:avLst/>
                    </a:prstGeom>
                  </pic:spPr>
                </pic:pic>
              </a:graphicData>
            </a:graphic>
          </wp:inline>
        </w:drawing>
      </w:r>
    </w:p>
    <w:p w14:paraId="1BD1F8B8" w14:textId="566F6C2F" w:rsidR="00C729F2" w:rsidRDefault="00C729F2" w:rsidP="00C729F2">
      <w:pPr>
        <w:jc w:val="center"/>
      </w:pPr>
      <w:r>
        <w:rPr>
          <w:rFonts w:ascii="Times New Roman" w:hAnsi="Times New Roman" w:cs="Times New Roman"/>
          <w:sz w:val="20"/>
        </w:rPr>
        <w:t>(a)</w:t>
      </w:r>
    </w:p>
    <w:p w14:paraId="68ECCB01" w14:textId="644A83A1" w:rsidR="00753498" w:rsidRDefault="00753498" w:rsidP="00753498">
      <w:r w:rsidRPr="00753498">
        <w:rPr>
          <w:noProof/>
          <w:lang w:eastAsia="en-GB"/>
        </w:rPr>
        <w:drawing>
          <wp:inline distT="0" distB="0" distL="0" distR="0" wp14:anchorId="19A89D3E" wp14:editId="37D18406">
            <wp:extent cx="6120765" cy="2611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611120"/>
                    </a:xfrm>
                    <a:prstGeom prst="rect">
                      <a:avLst/>
                    </a:prstGeom>
                  </pic:spPr>
                </pic:pic>
              </a:graphicData>
            </a:graphic>
          </wp:inline>
        </w:drawing>
      </w:r>
    </w:p>
    <w:p w14:paraId="7BC29DC3" w14:textId="5B8DAD69" w:rsidR="00753498" w:rsidRDefault="00C729F2" w:rsidP="00C729F2">
      <w:pPr>
        <w:jc w:val="center"/>
      </w:pPr>
      <w:r>
        <w:rPr>
          <w:rFonts w:ascii="Times New Roman" w:hAnsi="Times New Roman" w:cs="Times New Roman"/>
          <w:sz w:val="20"/>
        </w:rPr>
        <w:t>(b)</w:t>
      </w:r>
    </w:p>
    <w:p w14:paraId="3986B6F3" w14:textId="0177C8BC" w:rsidR="00753498" w:rsidRDefault="00F97702" w:rsidP="00753498">
      <w:r w:rsidRPr="00F97702">
        <w:rPr>
          <w:noProof/>
          <w:lang w:eastAsia="en-GB"/>
        </w:rPr>
        <w:drawing>
          <wp:inline distT="0" distB="0" distL="0" distR="0" wp14:anchorId="6B5C902A" wp14:editId="29F9BDD6">
            <wp:extent cx="6120765" cy="2611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2611120"/>
                    </a:xfrm>
                    <a:prstGeom prst="rect">
                      <a:avLst/>
                    </a:prstGeom>
                  </pic:spPr>
                </pic:pic>
              </a:graphicData>
            </a:graphic>
          </wp:inline>
        </w:drawing>
      </w:r>
    </w:p>
    <w:p w14:paraId="65427AE5" w14:textId="1AAD815A" w:rsidR="00C729F2" w:rsidRDefault="00C729F2" w:rsidP="00C729F2">
      <w:pPr>
        <w:jc w:val="center"/>
      </w:pPr>
      <w:r>
        <w:rPr>
          <w:rFonts w:ascii="Times New Roman" w:hAnsi="Times New Roman" w:cs="Times New Roman"/>
          <w:sz w:val="20"/>
        </w:rPr>
        <w:lastRenderedPageBreak/>
        <w:t>(c)</w:t>
      </w:r>
    </w:p>
    <w:p w14:paraId="3276791B" w14:textId="77777777" w:rsidR="00F97702" w:rsidRDefault="00F97702" w:rsidP="00753498"/>
    <w:p w14:paraId="0E84A213" w14:textId="5C49EF40" w:rsidR="00F97702" w:rsidRDefault="00F97702" w:rsidP="00753498">
      <w:r w:rsidRPr="00F97702">
        <w:rPr>
          <w:noProof/>
          <w:lang w:eastAsia="en-GB"/>
        </w:rPr>
        <w:drawing>
          <wp:inline distT="0" distB="0" distL="0" distR="0" wp14:anchorId="1B6C60CA" wp14:editId="341F5CCD">
            <wp:extent cx="6120765" cy="2611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2611120"/>
                    </a:xfrm>
                    <a:prstGeom prst="rect">
                      <a:avLst/>
                    </a:prstGeom>
                  </pic:spPr>
                </pic:pic>
              </a:graphicData>
            </a:graphic>
          </wp:inline>
        </w:drawing>
      </w:r>
    </w:p>
    <w:p w14:paraId="0D4816C4" w14:textId="4829526D" w:rsidR="00C729F2" w:rsidRDefault="00C729F2" w:rsidP="00C729F2">
      <w:pPr>
        <w:jc w:val="center"/>
      </w:pPr>
      <w:r>
        <w:rPr>
          <w:rFonts w:ascii="Times New Roman" w:hAnsi="Times New Roman" w:cs="Times New Roman"/>
          <w:sz w:val="20"/>
        </w:rPr>
        <w:t>(d)</w:t>
      </w:r>
    </w:p>
    <w:p w14:paraId="0F460A0E" w14:textId="779FD8F7" w:rsidR="00F97702" w:rsidRPr="00C729F2" w:rsidRDefault="00C729F2" w:rsidP="00C729F2">
      <w:pPr>
        <w:jc w:val="center"/>
        <w:rPr>
          <w:rFonts w:ascii="Times New Roman" w:hAnsi="Times New Roman" w:cs="Times New Roman"/>
          <w:sz w:val="20"/>
        </w:rPr>
      </w:pPr>
      <w:r w:rsidRPr="00C729F2">
        <w:rPr>
          <w:rFonts w:ascii="Times New Roman" w:hAnsi="Times New Roman" w:cs="Times New Roman"/>
          <w:sz w:val="20"/>
        </w:rPr>
        <w:t xml:space="preserve">Figure </w:t>
      </w:r>
      <w:r w:rsidR="00786440">
        <w:rPr>
          <w:rFonts w:ascii="Times New Roman" w:hAnsi="Times New Roman" w:cs="Times New Roman"/>
          <w:sz w:val="20"/>
        </w:rPr>
        <w:t>4</w:t>
      </w:r>
      <w:r w:rsidRPr="00C729F2">
        <w:rPr>
          <w:rFonts w:ascii="Times New Roman" w:hAnsi="Times New Roman" w:cs="Times New Roman"/>
          <w:sz w:val="20"/>
        </w:rPr>
        <w:t>: BLER versus SNR for short block sizes. (a) 100 info bits, (b) 400 info bits, (c) 1000 info bits (d) 2000 info bits</w:t>
      </w:r>
    </w:p>
    <w:p w14:paraId="55FF3AE2" w14:textId="106C2BA4" w:rsidR="00F97702" w:rsidRDefault="00F97702" w:rsidP="00F97702">
      <w:pPr>
        <w:jc w:val="center"/>
      </w:pPr>
      <w:r>
        <w:rPr>
          <w:noProof/>
          <w:lang w:eastAsia="en-GB"/>
        </w:rPr>
        <w:drawing>
          <wp:inline distT="0" distB="0" distL="0" distR="0" wp14:anchorId="18899BA8" wp14:editId="0B461490">
            <wp:extent cx="4667097" cy="3505199"/>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0160" cy="3515010"/>
                    </a:xfrm>
                    <a:prstGeom prst="rect">
                      <a:avLst/>
                    </a:prstGeom>
                    <a:noFill/>
                    <a:ln>
                      <a:noFill/>
                    </a:ln>
                  </pic:spPr>
                </pic:pic>
              </a:graphicData>
            </a:graphic>
          </wp:inline>
        </w:drawing>
      </w:r>
    </w:p>
    <w:p w14:paraId="52D8762E" w14:textId="7F421784" w:rsidR="00C729F2" w:rsidRPr="00C729F2" w:rsidRDefault="00C729F2" w:rsidP="00C729F2">
      <w:pPr>
        <w:jc w:val="center"/>
        <w:rPr>
          <w:rFonts w:ascii="Times New Roman" w:hAnsi="Times New Roman" w:cs="Times New Roman"/>
          <w:sz w:val="20"/>
        </w:rPr>
      </w:pPr>
      <w:r w:rsidRPr="00C729F2">
        <w:rPr>
          <w:rFonts w:ascii="Times New Roman" w:hAnsi="Times New Roman" w:cs="Times New Roman"/>
          <w:sz w:val="20"/>
        </w:rPr>
        <w:t xml:space="preserve">Figure </w:t>
      </w:r>
      <w:r w:rsidR="00786440">
        <w:rPr>
          <w:rFonts w:ascii="Times New Roman" w:hAnsi="Times New Roman" w:cs="Times New Roman"/>
          <w:sz w:val="20"/>
        </w:rPr>
        <w:t>5</w:t>
      </w:r>
      <w:r w:rsidRPr="00C729F2">
        <w:rPr>
          <w:rFonts w:ascii="Times New Roman" w:hAnsi="Times New Roman" w:cs="Times New Roman"/>
          <w:sz w:val="20"/>
        </w:rPr>
        <w:t xml:space="preserve">: </w:t>
      </w:r>
      <w:r>
        <w:rPr>
          <w:rFonts w:ascii="Times New Roman" w:hAnsi="Times New Roman" w:cs="Times New Roman"/>
          <w:sz w:val="20"/>
        </w:rPr>
        <w:t>IR HARQ performance</w:t>
      </w:r>
    </w:p>
    <w:p w14:paraId="2232223C" w14:textId="332E5FD5" w:rsidR="00C729F2" w:rsidRDefault="00E14E5C" w:rsidP="00E14E5C">
      <w:pPr>
        <w:jc w:val="both"/>
        <w:rPr>
          <w:rFonts w:ascii="Times New Roman" w:hAnsi="Times New Roman" w:cs="Times New Roman"/>
          <w:sz w:val="20"/>
          <w:lang w:val="en-US"/>
        </w:rPr>
      </w:pPr>
      <w:r w:rsidRPr="00E14E5C">
        <w:rPr>
          <w:rFonts w:ascii="Times New Roman" w:hAnsi="Times New Roman" w:cs="Times New Roman"/>
          <w:sz w:val="20"/>
          <w:lang w:val="en-US"/>
        </w:rPr>
        <w:t xml:space="preserve">Figure </w:t>
      </w:r>
      <w:r w:rsidR="00786440">
        <w:rPr>
          <w:rFonts w:ascii="Times New Roman" w:hAnsi="Times New Roman" w:cs="Times New Roman"/>
          <w:sz w:val="20"/>
          <w:lang w:val="en-US"/>
        </w:rPr>
        <w:t>5</w:t>
      </w:r>
      <w:r w:rsidRPr="00E14E5C">
        <w:rPr>
          <w:rFonts w:ascii="Times New Roman" w:hAnsi="Times New Roman" w:cs="Times New Roman"/>
          <w:sz w:val="20"/>
          <w:lang w:val="en-US"/>
        </w:rPr>
        <w:t xml:space="preserve"> shows the simulated spectral efficie</w:t>
      </w:r>
      <w:r>
        <w:rPr>
          <w:rFonts w:ascii="Times New Roman" w:hAnsi="Times New Roman" w:cs="Times New Roman"/>
          <w:sz w:val="20"/>
          <w:lang w:val="en-US"/>
        </w:rPr>
        <w:t xml:space="preserve">ncy (SE) as a function of SNR. </w:t>
      </w:r>
      <w:r w:rsidRPr="00E14E5C">
        <w:rPr>
          <w:rFonts w:ascii="Times New Roman" w:hAnsi="Times New Roman" w:cs="Times New Roman"/>
          <w:sz w:val="20"/>
          <w:lang w:val="en-US"/>
        </w:rPr>
        <w:t>We used QPSK, 16-QAM and 64-QAM as modulation methods, with incremental redundancy (IR) as the HARQ method. Our IR implementation is quite ideal: the number or retransmissions is not limited, and the feedback channel is delayless and error-free. We simulated the performance of matrices 1,</w:t>
      </w:r>
      <w:r w:rsidR="00D744F2">
        <w:rPr>
          <w:rFonts w:ascii="Times New Roman" w:hAnsi="Times New Roman" w:cs="Times New Roman"/>
          <w:sz w:val="20"/>
          <w:lang w:val="en-US"/>
        </w:rPr>
        <w:t xml:space="preserve"> </w:t>
      </w:r>
      <w:r w:rsidRPr="00E14E5C">
        <w:rPr>
          <w:rFonts w:ascii="Times New Roman" w:hAnsi="Times New Roman" w:cs="Times New Roman"/>
          <w:sz w:val="20"/>
          <w:lang w:val="en-US"/>
        </w:rPr>
        <w:t>2,</w:t>
      </w:r>
      <w:r w:rsidR="00D744F2">
        <w:rPr>
          <w:rFonts w:ascii="Times New Roman" w:hAnsi="Times New Roman" w:cs="Times New Roman"/>
          <w:sz w:val="20"/>
          <w:lang w:val="en-US"/>
        </w:rPr>
        <w:t xml:space="preserve"> </w:t>
      </w:r>
      <w:r w:rsidRPr="00E14E5C">
        <w:rPr>
          <w:rFonts w:ascii="Times New Roman" w:hAnsi="Times New Roman" w:cs="Times New Roman"/>
          <w:sz w:val="20"/>
          <w:lang w:val="en-US"/>
        </w:rPr>
        <w:t>3 and 8 separately for each modulation method, and selected the best.</w:t>
      </w:r>
    </w:p>
    <w:p w14:paraId="1436D0B5" w14:textId="44830E63" w:rsidR="00D744F2" w:rsidRPr="00E14E5C" w:rsidRDefault="00D744F2" w:rsidP="00E14E5C">
      <w:pPr>
        <w:jc w:val="both"/>
        <w:rPr>
          <w:rFonts w:ascii="Times New Roman" w:hAnsi="Times New Roman" w:cs="Times New Roman"/>
          <w:sz w:val="20"/>
          <w:lang w:val="en-US"/>
        </w:rPr>
      </w:pPr>
      <w:r w:rsidRPr="00D744F2">
        <w:rPr>
          <w:rFonts w:ascii="Times New Roman" w:hAnsi="Times New Roman" w:cs="Times New Roman"/>
          <w:b/>
          <w:sz w:val="20"/>
          <w:lang w:val="en-US"/>
        </w:rPr>
        <w:t xml:space="preserve">Observation </w:t>
      </w:r>
      <w:r>
        <w:rPr>
          <w:rFonts w:ascii="Times New Roman" w:hAnsi="Times New Roman" w:cs="Times New Roman"/>
          <w:b/>
          <w:sz w:val="20"/>
          <w:lang w:val="en-US"/>
        </w:rPr>
        <w:t>4</w:t>
      </w:r>
      <w:r w:rsidRPr="00D744F2">
        <w:rPr>
          <w:rFonts w:ascii="Times New Roman" w:hAnsi="Times New Roman" w:cs="Times New Roman"/>
          <w:b/>
          <w:sz w:val="20"/>
          <w:lang w:val="en-US"/>
        </w:rPr>
        <w:t>:</w:t>
      </w:r>
      <w:r>
        <w:rPr>
          <w:rFonts w:ascii="Times New Roman" w:hAnsi="Times New Roman" w:cs="Times New Roman"/>
          <w:sz w:val="20"/>
          <w:lang w:val="en-US"/>
        </w:rPr>
        <w:t xml:space="preserve"> The proposed short block PCM provide very good performance over </w:t>
      </w:r>
      <w:r w:rsidR="00786440">
        <w:rPr>
          <w:rFonts w:ascii="Times New Roman" w:hAnsi="Times New Roman" w:cs="Times New Roman"/>
          <w:sz w:val="20"/>
          <w:lang w:val="en-US"/>
        </w:rPr>
        <w:t xml:space="preserve">a </w:t>
      </w:r>
      <w:r>
        <w:rPr>
          <w:rFonts w:ascii="Times New Roman" w:hAnsi="Times New Roman" w:cs="Times New Roman"/>
          <w:sz w:val="20"/>
          <w:lang w:val="en-US"/>
        </w:rPr>
        <w:t xml:space="preserve">wider range of code rates and supports IR HARQ. </w:t>
      </w:r>
    </w:p>
    <w:p w14:paraId="37CF9BEB" w14:textId="77777777" w:rsidR="00D744F2" w:rsidRPr="00786440" w:rsidRDefault="00D744F2" w:rsidP="00753498">
      <w:pPr>
        <w:rPr>
          <w:lang w:val="en-US"/>
        </w:rPr>
      </w:pPr>
    </w:p>
    <w:p w14:paraId="594D4650" w14:textId="1FFF8A67" w:rsidR="00D744F2" w:rsidRPr="00076654" w:rsidRDefault="00D744F2" w:rsidP="00D744F2">
      <w:r>
        <w:rPr>
          <w:rFonts w:ascii="Arial" w:hAnsi="Arial" w:cs="Arial"/>
          <w:sz w:val="32"/>
          <w:szCs w:val="32"/>
          <w:lang w:val="en-US"/>
        </w:rPr>
        <w:t>3.3</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 xml:space="preserve">Performance of larger blocks </w:t>
      </w:r>
    </w:p>
    <w:p w14:paraId="5B022378" w14:textId="3D65C215" w:rsidR="00D744F2" w:rsidRPr="002C643A" w:rsidRDefault="00D744F2" w:rsidP="00D744F2">
      <w:pPr>
        <w:jc w:val="both"/>
        <w:rPr>
          <w:rFonts w:ascii="Times New Roman" w:hAnsi="Times New Roman" w:cs="Times New Roman"/>
          <w:sz w:val="20"/>
          <w:szCs w:val="20"/>
          <w:lang w:val="en-US"/>
        </w:rPr>
      </w:pPr>
      <w:r w:rsidRPr="002C643A">
        <w:rPr>
          <w:rFonts w:ascii="Times New Roman" w:hAnsi="Times New Roman" w:cs="Times New Roman"/>
          <w:sz w:val="20"/>
          <w:szCs w:val="20"/>
          <w:lang w:val="en-US"/>
        </w:rPr>
        <w:t xml:space="preserve">Figure </w:t>
      </w:r>
      <w:r w:rsidR="00786440" w:rsidRPr="002C643A">
        <w:rPr>
          <w:rFonts w:ascii="Times New Roman" w:hAnsi="Times New Roman" w:cs="Times New Roman"/>
          <w:sz w:val="20"/>
          <w:szCs w:val="20"/>
          <w:lang w:val="en-US"/>
        </w:rPr>
        <w:t>6</w:t>
      </w:r>
      <w:r w:rsidRPr="002C643A">
        <w:rPr>
          <w:rFonts w:ascii="Times New Roman" w:hAnsi="Times New Roman" w:cs="Times New Roman"/>
          <w:sz w:val="20"/>
          <w:szCs w:val="20"/>
          <w:lang w:val="en-US"/>
        </w:rPr>
        <w:t xml:space="preserve"> (a)-(d) shows simulation results for 2000, 4000, 6000, and 8000 information block sizes with for QPSK scheme. Modulo lifting is used for different block sizes while puncturing happens on systematic bits and from the end of the parity bits whenever required.</w:t>
      </w:r>
      <w:r w:rsidR="002C643A" w:rsidRPr="002C643A">
        <w:rPr>
          <w:rFonts w:ascii="Times New Roman" w:hAnsi="Times New Roman" w:cs="Times New Roman"/>
          <w:sz w:val="20"/>
          <w:szCs w:val="20"/>
          <w:lang w:val="en-US"/>
        </w:rPr>
        <w:t xml:space="preserve"> </w:t>
      </w:r>
      <w:r w:rsidR="002C643A" w:rsidRPr="002C643A">
        <w:rPr>
          <w:rFonts w:ascii="Times New Roman" w:eastAsia="SimSun" w:hAnsi="Times New Roman" w:cs="Times New Roman"/>
          <w:sz w:val="20"/>
          <w:szCs w:val="20"/>
          <w:lang w:val="en-US" w:eastAsia="zh-CN"/>
        </w:rPr>
        <w:t>As code is limited to rate 1/3, code rate of 1/5 is obtained by repeating rate 1/3.</w:t>
      </w:r>
      <w:r w:rsidRPr="002C643A">
        <w:rPr>
          <w:rFonts w:ascii="Times New Roman" w:hAnsi="Times New Roman" w:cs="Times New Roman"/>
          <w:sz w:val="20"/>
          <w:szCs w:val="20"/>
          <w:lang w:val="en-US"/>
        </w:rPr>
        <w:t xml:space="preserve"> </w:t>
      </w:r>
    </w:p>
    <w:p w14:paraId="329D6395" w14:textId="77777777" w:rsidR="00D744F2" w:rsidRPr="00D744F2" w:rsidRDefault="00D744F2" w:rsidP="00753498">
      <w:pPr>
        <w:rPr>
          <w:lang w:val="en-US"/>
        </w:rPr>
      </w:pPr>
    </w:p>
    <w:p w14:paraId="78580EDE" w14:textId="6160BD45" w:rsidR="00C729F2" w:rsidRDefault="00C729F2" w:rsidP="00753498">
      <w:r w:rsidRPr="00C729F2">
        <w:rPr>
          <w:noProof/>
          <w:lang w:eastAsia="en-GB"/>
        </w:rPr>
        <w:drawing>
          <wp:inline distT="0" distB="0" distL="0" distR="0" wp14:anchorId="5749FA59" wp14:editId="4157D3E1">
            <wp:extent cx="6120765" cy="2610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610485"/>
                    </a:xfrm>
                    <a:prstGeom prst="rect">
                      <a:avLst/>
                    </a:prstGeom>
                  </pic:spPr>
                </pic:pic>
              </a:graphicData>
            </a:graphic>
          </wp:inline>
        </w:drawing>
      </w:r>
    </w:p>
    <w:p w14:paraId="58B20702" w14:textId="40C3C69F" w:rsidR="00533E0B" w:rsidRPr="00533E0B" w:rsidRDefault="00533E0B" w:rsidP="00533E0B">
      <w:pPr>
        <w:jc w:val="center"/>
        <w:rPr>
          <w:rFonts w:ascii="Times New Roman" w:hAnsi="Times New Roman" w:cs="Times New Roman"/>
          <w:sz w:val="20"/>
        </w:rPr>
      </w:pPr>
      <w:r w:rsidRPr="00533E0B">
        <w:rPr>
          <w:rFonts w:ascii="Times New Roman" w:hAnsi="Times New Roman" w:cs="Times New Roman"/>
          <w:sz w:val="20"/>
        </w:rPr>
        <w:t>(a)</w:t>
      </w:r>
    </w:p>
    <w:p w14:paraId="6E5ECDCC" w14:textId="606B763D" w:rsidR="00533E0B" w:rsidRDefault="00533E0B" w:rsidP="00753498">
      <w:r w:rsidRPr="00533E0B">
        <w:rPr>
          <w:noProof/>
          <w:lang w:eastAsia="en-GB"/>
        </w:rPr>
        <w:drawing>
          <wp:inline distT="0" distB="0" distL="0" distR="0" wp14:anchorId="15A3E824" wp14:editId="6A673479">
            <wp:extent cx="6120765" cy="2610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610485"/>
                    </a:xfrm>
                    <a:prstGeom prst="rect">
                      <a:avLst/>
                    </a:prstGeom>
                  </pic:spPr>
                </pic:pic>
              </a:graphicData>
            </a:graphic>
          </wp:inline>
        </w:drawing>
      </w:r>
    </w:p>
    <w:p w14:paraId="35A94AC0" w14:textId="7A4F70B0" w:rsidR="00533E0B" w:rsidRPr="00533E0B" w:rsidRDefault="00533E0B" w:rsidP="00533E0B">
      <w:pPr>
        <w:jc w:val="center"/>
        <w:rPr>
          <w:rFonts w:ascii="Times New Roman" w:hAnsi="Times New Roman" w:cs="Times New Roman"/>
          <w:sz w:val="20"/>
        </w:rPr>
      </w:pPr>
      <w:r w:rsidRPr="00533E0B">
        <w:rPr>
          <w:rFonts w:ascii="Times New Roman" w:hAnsi="Times New Roman" w:cs="Times New Roman"/>
          <w:sz w:val="20"/>
        </w:rPr>
        <w:t>(</w:t>
      </w:r>
      <w:r>
        <w:rPr>
          <w:rFonts w:ascii="Times New Roman" w:hAnsi="Times New Roman" w:cs="Times New Roman"/>
          <w:sz w:val="20"/>
        </w:rPr>
        <w:t>b</w:t>
      </w:r>
      <w:r w:rsidRPr="00533E0B">
        <w:rPr>
          <w:rFonts w:ascii="Times New Roman" w:hAnsi="Times New Roman" w:cs="Times New Roman"/>
          <w:sz w:val="20"/>
        </w:rPr>
        <w:t>)</w:t>
      </w:r>
    </w:p>
    <w:p w14:paraId="00C68F57" w14:textId="33DFA8A9" w:rsidR="00785415" w:rsidRDefault="00785415" w:rsidP="00753498">
      <w:r w:rsidRPr="00785415">
        <w:rPr>
          <w:noProof/>
          <w:lang w:eastAsia="en-GB"/>
        </w:rPr>
        <w:lastRenderedPageBreak/>
        <w:drawing>
          <wp:inline distT="0" distB="0" distL="0" distR="0" wp14:anchorId="2656317D" wp14:editId="3636D862">
            <wp:extent cx="6120765" cy="26104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610485"/>
                    </a:xfrm>
                    <a:prstGeom prst="rect">
                      <a:avLst/>
                    </a:prstGeom>
                  </pic:spPr>
                </pic:pic>
              </a:graphicData>
            </a:graphic>
          </wp:inline>
        </w:drawing>
      </w:r>
    </w:p>
    <w:p w14:paraId="54A30E6A" w14:textId="034F49A9" w:rsidR="00533E0B" w:rsidRPr="00533E0B" w:rsidRDefault="00533E0B" w:rsidP="00533E0B">
      <w:pPr>
        <w:jc w:val="center"/>
        <w:rPr>
          <w:rFonts w:ascii="Times New Roman" w:hAnsi="Times New Roman" w:cs="Times New Roman"/>
          <w:sz w:val="20"/>
        </w:rPr>
      </w:pPr>
      <w:r w:rsidRPr="00533E0B">
        <w:rPr>
          <w:rFonts w:ascii="Times New Roman" w:hAnsi="Times New Roman" w:cs="Times New Roman"/>
          <w:sz w:val="20"/>
        </w:rPr>
        <w:t>(</w:t>
      </w:r>
      <w:r>
        <w:rPr>
          <w:rFonts w:ascii="Times New Roman" w:hAnsi="Times New Roman" w:cs="Times New Roman"/>
          <w:sz w:val="20"/>
        </w:rPr>
        <w:t>c</w:t>
      </w:r>
      <w:r w:rsidRPr="00533E0B">
        <w:rPr>
          <w:rFonts w:ascii="Times New Roman" w:hAnsi="Times New Roman" w:cs="Times New Roman"/>
          <w:sz w:val="20"/>
        </w:rPr>
        <w:t>)</w:t>
      </w:r>
    </w:p>
    <w:p w14:paraId="32818BAC" w14:textId="40371440" w:rsidR="00533E0B" w:rsidRDefault="00786440" w:rsidP="00753498">
      <w:r w:rsidRPr="00786440">
        <w:rPr>
          <w:noProof/>
          <w:lang w:eastAsia="en-GB"/>
        </w:rPr>
        <w:drawing>
          <wp:inline distT="0" distB="0" distL="0" distR="0" wp14:anchorId="1C10C068" wp14:editId="02137033">
            <wp:extent cx="6120765" cy="2610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2610485"/>
                    </a:xfrm>
                    <a:prstGeom prst="rect">
                      <a:avLst/>
                    </a:prstGeom>
                  </pic:spPr>
                </pic:pic>
              </a:graphicData>
            </a:graphic>
          </wp:inline>
        </w:drawing>
      </w:r>
    </w:p>
    <w:p w14:paraId="650D7077" w14:textId="74261081" w:rsidR="00533E0B" w:rsidRDefault="00533E0B" w:rsidP="00533E0B">
      <w:pPr>
        <w:jc w:val="center"/>
      </w:pPr>
      <w:r w:rsidRPr="00533E0B">
        <w:rPr>
          <w:rFonts w:ascii="Times New Roman" w:hAnsi="Times New Roman" w:cs="Times New Roman"/>
          <w:sz w:val="20"/>
        </w:rPr>
        <w:t>(</w:t>
      </w:r>
      <w:r>
        <w:rPr>
          <w:rFonts w:ascii="Times New Roman" w:hAnsi="Times New Roman" w:cs="Times New Roman"/>
          <w:sz w:val="20"/>
        </w:rPr>
        <w:t>d</w:t>
      </w:r>
      <w:r w:rsidRPr="00533E0B">
        <w:rPr>
          <w:rFonts w:ascii="Times New Roman" w:hAnsi="Times New Roman" w:cs="Times New Roman"/>
          <w:sz w:val="20"/>
        </w:rPr>
        <w:t>)</w:t>
      </w:r>
    </w:p>
    <w:p w14:paraId="28C2F25D" w14:textId="2264E83B" w:rsidR="00533E0B" w:rsidRDefault="00533E0B" w:rsidP="00533E0B">
      <w:pPr>
        <w:jc w:val="center"/>
        <w:rPr>
          <w:rFonts w:ascii="Times New Roman" w:hAnsi="Times New Roman" w:cs="Times New Roman"/>
          <w:sz w:val="20"/>
        </w:rPr>
      </w:pPr>
      <w:r w:rsidRPr="00C729F2">
        <w:rPr>
          <w:rFonts w:ascii="Times New Roman" w:hAnsi="Times New Roman" w:cs="Times New Roman"/>
          <w:sz w:val="20"/>
        </w:rPr>
        <w:t xml:space="preserve">Figure </w:t>
      </w:r>
      <w:r w:rsidR="00786440">
        <w:rPr>
          <w:rFonts w:ascii="Times New Roman" w:hAnsi="Times New Roman" w:cs="Times New Roman"/>
          <w:sz w:val="20"/>
        </w:rPr>
        <w:t>6</w:t>
      </w:r>
      <w:r w:rsidRPr="00C729F2">
        <w:rPr>
          <w:rFonts w:ascii="Times New Roman" w:hAnsi="Times New Roman" w:cs="Times New Roman"/>
          <w:sz w:val="20"/>
        </w:rPr>
        <w:t xml:space="preserve">: BLER versus SNR for </w:t>
      </w:r>
      <w:r>
        <w:rPr>
          <w:rFonts w:ascii="Times New Roman" w:hAnsi="Times New Roman" w:cs="Times New Roman"/>
          <w:sz w:val="20"/>
        </w:rPr>
        <w:t>large</w:t>
      </w:r>
      <w:r w:rsidRPr="00C729F2">
        <w:rPr>
          <w:rFonts w:ascii="Times New Roman" w:hAnsi="Times New Roman" w:cs="Times New Roman"/>
          <w:sz w:val="20"/>
        </w:rPr>
        <w:t xml:space="preserve"> block (a)</w:t>
      </w:r>
      <w:r>
        <w:rPr>
          <w:rFonts w:ascii="Times New Roman" w:hAnsi="Times New Roman" w:cs="Times New Roman"/>
          <w:sz w:val="20"/>
        </w:rPr>
        <w:t xml:space="preserve"> 2000</w:t>
      </w:r>
      <w:r w:rsidRPr="00C729F2">
        <w:rPr>
          <w:rFonts w:ascii="Times New Roman" w:hAnsi="Times New Roman" w:cs="Times New Roman"/>
          <w:sz w:val="20"/>
        </w:rPr>
        <w:t xml:space="preserve"> info bits, (b) 4</w:t>
      </w:r>
      <w:r>
        <w:rPr>
          <w:rFonts w:ascii="Times New Roman" w:hAnsi="Times New Roman" w:cs="Times New Roman"/>
          <w:sz w:val="20"/>
        </w:rPr>
        <w:t>0</w:t>
      </w:r>
      <w:r w:rsidRPr="00C729F2">
        <w:rPr>
          <w:rFonts w:ascii="Times New Roman" w:hAnsi="Times New Roman" w:cs="Times New Roman"/>
          <w:sz w:val="20"/>
        </w:rPr>
        <w:t xml:space="preserve">00 info bits, (c) </w:t>
      </w:r>
      <w:r>
        <w:rPr>
          <w:rFonts w:ascii="Times New Roman" w:hAnsi="Times New Roman" w:cs="Times New Roman"/>
          <w:sz w:val="20"/>
        </w:rPr>
        <w:t>60</w:t>
      </w:r>
      <w:r w:rsidRPr="00C729F2">
        <w:rPr>
          <w:rFonts w:ascii="Times New Roman" w:hAnsi="Times New Roman" w:cs="Times New Roman"/>
          <w:sz w:val="20"/>
        </w:rPr>
        <w:t>00 info bits</w:t>
      </w:r>
      <w:r w:rsidR="00786440">
        <w:rPr>
          <w:rFonts w:ascii="Times New Roman" w:hAnsi="Times New Roman" w:cs="Times New Roman"/>
          <w:sz w:val="20"/>
        </w:rPr>
        <w:t>,</w:t>
      </w:r>
      <w:r w:rsidR="00786440" w:rsidRPr="00C729F2">
        <w:rPr>
          <w:rFonts w:ascii="Times New Roman" w:hAnsi="Times New Roman" w:cs="Times New Roman"/>
          <w:sz w:val="20"/>
        </w:rPr>
        <w:t xml:space="preserve"> </w:t>
      </w:r>
      <w:r w:rsidR="00786440">
        <w:rPr>
          <w:rFonts w:ascii="Times New Roman" w:hAnsi="Times New Roman" w:cs="Times New Roman"/>
          <w:sz w:val="20"/>
        </w:rPr>
        <w:t>(</w:t>
      </w:r>
      <w:r w:rsidRPr="00C729F2">
        <w:rPr>
          <w:rFonts w:ascii="Times New Roman" w:hAnsi="Times New Roman" w:cs="Times New Roman"/>
          <w:sz w:val="20"/>
        </w:rPr>
        <w:t xml:space="preserve">d) </w:t>
      </w:r>
      <w:r>
        <w:rPr>
          <w:rFonts w:ascii="Times New Roman" w:hAnsi="Times New Roman" w:cs="Times New Roman"/>
          <w:sz w:val="20"/>
        </w:rPr>
        <w:t>8</w:t>
      </w:r>
      <w:r w:rsidRPr="00C729F2">
        <w:rPr>
          <w:rFonts w:ascii="Times New Roman" w:hAnsi="Times New Roman" w:cs="Times New Roman"/>
          <w:sz w:val="20"/>
        </w:rPr>
        <w:t>000 info bits</w:t>
      </w:r>
    </w:p>
    <w:p w14:paraId="7AE5D3F6" w14:textId="61136F9B" w:rsidR="00533E0B" w:rsidRPr="00D744F2" w:rsidRDefault="00533E0B" w:rsidP="00533E0B">
      <w:pPr>
        <w:jc w:val="center"/>
        <w:rPr>
          <w:rFonts w:ascii="Times New Roman" w:hAnsi="Times New Roman" w:cs="Times New Roman"/>
          <w:sz w:val="20"/>
          <w:szCs w:val="20"/>
        </w:rPr>
      </w:pPr>
      <w:r w:rsidRPr="00D744F2">
        <w:rPr>
          <w:rFonts w:ascii="Times New Roman" w:hAnsi="Times New Roman" w:cs="Times New Roman"/>
          <w:noProof/>
          <w:sz w:val="20"/>
          <w:szCs w:val="20"/>
          <w:lang w:eastAsia="en-GB"/>
        </w:rPr>
        <w:drawing>
          <wp:inline distT="0" distB="0" distL="0" distR="0" wp14:anchorId="41AD6559" wp14:editId="6E12B94F">
            <wp:extent cx="6020409" cy="2567684"/>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023000" cy="2568789"/>
                    </a:xfrm>
                    <a:prstGeom prst="rect">
                      <a:avLst/>
                    </a:prstGeom>
                  </pic:spPr>
                </pic:pic>
              </a:graphicData>
            </a:graphic>
          </wp:inline>
        </w:drawing>
      </w:r>
    </w:p>
    <w:p w14:paraId="1A8F8798" w14:textId="0F519D4D" w:rsidR="00D744F2" w:rsidRPr="00D744F2" w:rsidRDefault="00D744F2" w:rsidP="00533E0B">
      <w:pPr>
        <w:jc w:val="center"/>
        <w:rPr>
          <w:rFonts w:ascii="Times New Roman" w:hAnsi="Times New Roman" w:cs="Times New Roman"/>
          <w:sz w:val="20"/>
          <w:szCs w:val="20"/>
        </w:rPr>
      </w:pPr>
      <w:r w:rsidRPr="00D744F2">
        <w:rPr>
          <w:rFonts w:ascii="Times New Roman" w:hAnsi="Times New Roman" w:cs="Times New Roman"/>
          <w:sz w:val="20"/>
          <w:szCs w:val="20"/>
        </w:rPr>
        <w:t>(a)</w:t>
      </w:r>
    </w:p>
    <w:p w14:paraId="73089C50" w14:textId="77777777" w:rsidR="00E14E5C" w:rsidRPr="00D744F2" w:rsidRDefault="00E14E5C" w:rsidP="00E14E5C">
      <w:pPr>
        <w:jc w:val="center"/>
        <w:rPr>
          <w:rFonts w:ascii="Times New Roman" w:hAnsi="Times New Roman" w:cs="Times New Roman"/>
          <w:sz w:val="20"/>
          <w:szCs w:val="20"/>
        </w:rPr>
      </w:pPr>
      <w:r w:rsidRPr="00D744F2">
        <w:rPr>
          <w:rFonts w:ascii="Times New Roman" w:hAnsi="Times New Roman" w:cs="Times New Roman"/>
          <w:noProof/>
          <w:sz w:val="20"/>
          <w:szCs w:val="20"/>
          <w:lang w:eastAsia="en-GB"/>
        </w:rPr>
        <w:lastRenderedPageBreak/>
        <w:drawing>
          <wp:inline distT="0" distB="0" distL="0" distR="0" wp14:anchorId="0344A0A1" wp14:editId="2FDFF8A3">
            <wp:extent cx="6078931" cy="259264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080275" cy="2593216"/>
                    </a:xfrm>
                    <a:prstGeom prst="rect">
                      <a:avLst/>
                    </a:prstGeom>
                  </pic:spPr>
                </pic:pic>
              </a:graphicData>
            </a:graphic>
          </wp:inline>
        </w:drawing>
      </w:r>
      <w:r w:rsidRPr="00D744F2">
        <w:rPr>
          <w:rFonts w:ascii="Times New Roman" w:hAnsi="Times New Roman" w:cs="Times New Roman"/>
          <w:sz w:val="20"/>
          <w:szCs w:val="20"/>
        </w:rPr>
        <w:t xml:space="preserve"> </w:t>
      </w:r>
    </w:p>
    <w:p w14:paraId="490C4699" w14:textId="76FD3B30" w:rsidR="00D744F2" w:rsidRPr="00D744F2" w:rsidRDefault="00D744F2" w:rsidP="00E14E5C">
      <w:pPr>
        <w:jc w:val="center"/>
        <w:rPr>
          <w:rFonts w:ascii="Times New Roman" w:hAnsi="Times New Roman" w:cs="Times New Roman"/>
          <w:sz w:val="20"/>
          <w:szCs w:val="20"/>
        </w:rPr>
      </w:pPr>
      <w:r w:rsidRPr="00D744F2">
        <w:rPr>
          <w:rFonts w:ascii="Times New Roman" w:hAnsi="Times New Roman" w:cs="Times New Roman"/>
          <w:sz w:val="20"/>
          <w:szCs w:val="20"/>
        </w:rPr>
        <w:t>(b)</w:t>
      </w:r>
    </w:p>
    <w:p w14:paraId="237B97EF" w14:textId="6D6FC125" w:rsidR="00E14E5C" w:rsidRDefault="00E14E5C" w:rsidP="00E14E5C">
      <w:pPr>
        <w:jc w:val="center"/>
        <w:rPr>
          <w:rFonts w:ascii="Times New Roman" w:hAnsi="Times New Roman" w:cs="Times New Roman"/>
          <w:sz w:val="20"/>
        </w:rPr>
      </w:pPr>
      <w:r w:rsidRPr="00C729F2">
        <w:rPr>
          <w:rFonts w:ascii="Times New Roman" w:hAnsi="Times New Roman" w:cs="Times New Roman"/>
          <w:sz w:val="20"/>
        </w:rPr>
        <w:t xml:space="preserve">Figure </w:t>
      </w:r>
      <w:r>
        <w:rPr>
          <w:rFonts w:ascii="Times New Roman" w:hAnsi="Times New Roman" w:cs="Times New Roman"/>
          <w:sz w:val="20"/>
        </w:rPr>
        <w:t>6: IR HARQ versus CC HARQ</w:t>
      </w:r>
      <w:r w:rsidRPr="00C729F2">
        <w:rPr>
          <w:rFonts w:ascii="Times New Roman" w:hAnsi="Times New Roman" w:cs="Times New Roman"/>
          <w:sz w:val="20"/>
        </w:rPr>
        <w:t>. (a)</w:t>
      </w:r>
      <w:r>
        <w:rPr>
          <w:rFonts w:ascii="Times New Roman" w:hAnsi="Times New Roman" w:cs="Times New Roman"/>
          <w:sz w:val="20"/>
        </w:rPr>
        <w:t xml:space="preserve"> 1000</w:t>
      </w:r>
      <w:r w:rsidRPr="00C729F2">
        <w:rPr>
          <w:rFonts w:ascii="Times New Roman" w:hAnsi="Times New Roman" w:cs="Times New Roman"/>
          <w:sz w:val="20"/>
        </w:rPr>
        <w:t xml:space="preserve"> info bits, (b) </w:t>
      </w:r>
      <w:r>
        <w:rPr>
          <w:rFonts w:ascii="Times New Roman" w:hAnsi="Times New Roman" w:cs="Times New Roman"/>
          <w:sz w:val="20"/>
        </w:rPr>
        <w:t>20</w:t>
      </w:r>
      <w:r w:rsidRPr="00C729F2">
        <w:rPr>
          <w:rFonts w:ascii="Times New Roman" w:hAnsi="Times New Roman" w:cs="Times New Roman"/>
          <w:sz w:val="20"/>
        </w:rPr>
        <w:t>00 info bits</w:t>
      </w:r>
    </w:p>
    <w:p w14:paraId="7731499E" w14:textId="77777777" w:rsidR="00D744F2" w:rsidRDefault="00D744F2" w:rsidP="00D744F2">
      <w:pPr>
        <w:jc w:val="both"/>
        <w:rPr>
          <w:rFonts w:ascii="Times New Roman" w:hAnsi="Times New Roman" w:cs="Times New Roman"/>
          <w:b/>
          <w:sz w:val="20"/>
          <w:lang w:val="en-US"/>
        </w:rPr>
      </w:pPr>
    </w:p>
    <w:p w14:paraId="00A93A61" w14:textId="142DE259" w:rsidR="00D744F2" w:rsidRPr="00E14E5C" w:rsidRDefault="00D744F2" w:rsidP="00D744F2">
      <w:pPr>
        <w:jc w:val="both"/>
        <w:rPr>
          <w:rFonts w:ascii="Times New Roman" w:hAnsi="Times New Roman" w:cs="Times New Roman"/>
          <w:sz w:val="20"/>
          <w:lang w:val="en-US"/>
        </w:rPr>
      </w:pPr>
      <w:r w:rsidRPr="00D744F2">
        <w:rPr>
          <w:rFonts w:ascii="Times New Roman" w:hAnsi="Times New Roman" w:cs="Times New Roman"/>
          <w:b/>
          <w:sz w:val="20"/>
          <w:lang w:val="en-US"/>
        </w:rPr>
        <w:t xml:space="preserve">Observation </w:t>
      </w:r>
      <w:r>
        <w:rPr>
          <w:rFonts w:ascii="Times New Roman" w:hAnsi="Times New Roman" w:cs="Times New Roman"/>
          <w:b/>
          <w:sz w:val="20"/>
          <w:lang w:val="en-US"/>
        </w:rPr>
        <w:t>5</w:t>
      </w:r>
      <w:r w:rsidRPr="00D744F2">
        <w:rPr>
          <w:rFonts w:ascii="Times New Roman" w:hAnsi="Times New Roman" w:cs="Times New Roman"/>
          <w:b/>
          <w:sz w:val="20"/>
          <w:lang w:val="en-US"/>
        </w:rPr>
        <w:t>:</w:t>
      </w:r>
      <w:r>
        <w:rPr>
          <w:rFonts w:ascii="Times New Roman" w:hAnsi="Times New Roman" w:cs="Times New Roman"/>
          <w:sz w:val="20"/>
          <w:lang w:val="en-US"/>
        </w:rPr>
        <w:t xml:space="preserve"> The proposed large block PCM provide very good performance over </w:t>
      </w:r>
      <w:r w:rsidR="00786440">
        <w:rPr>
          <w:rFonts w:ascii="Times New Roman" w:hAnsi="Times New Roman" w:cs="Times New Roman"/>
          <w:sz w:val="20"/>
          <w:lang w:val="en-US"/>
        </w:rPr>
        <w:t xml:space="preserve">a </w:t>
      </w:r>
      <w:r>
        <w:rPr>
          <w:rFonts w:ascii="Times New Roman" w:hAnsi="Times New Roman" w:cs="Times New Roman"/>
          <w:sz w:val="20"/>
          <w:lang w:val="en-US"/>
        </w:rPr>
        <w:t xml:space="preserve">wider range of code rates and supports IR HARQ while providing good implementation benefits. </w:t>
      </w:r>
    </w:p>
    <w:p w14:paraId="5F8BE72F" w14:textId="59148524" w:rsidR="00E14E5C" w:rsidRPr="00D744F2" w:rsidRDefault="00E14E5C" w:rsidP="00533E0B">
      <w:pPr>
        <w:jc w:val="center"/>
        <w:rPr>
          <w:lang w:val="en-US"/>
        </w:rPr>
      </w:pPr>
    </w:p>
    <w:p w14:paraId="77B4B249" w14:textId="0A01B05C" w:rsidR="008D476D" w:rsidRPr="00A94050" w:rsidRDefault="00076654" w:rsidP="008D476D">
      <w:pPr>
        <w:pStyle w:val="Heading1"/>
      </w:pPr>
      <w:r>
        <w:rPr>
          <w:lang w:eastAsia="zh-CN"/>
        </w:rPr>
        <w:t>4</w:t>
      </w:r>
      <w:r w:rsidR="008D476D" w:rsidRPr="00A94050">
        <w:tab/>
      </w:r>
      <w:r w:rsidR="008D476D">
        <w:t>Conclusion</w:t>
      </w:r>
    </w:p>
    <w:p w14:paraId="27F49EE0" w14:textId="524BA08C" w:rsidR="002C643A" w:rsidRPr="002C643A" w:rsidRDefault="002C643A" w:rsidP="00D744F2">
      <w:pPr>
        <w:rPr>
          <w:rFonts w:ascii="Times New Roman" w:hAnsi="Times New Roman" w:cs="Times New Roman"/>
          <w:sz w:val="20"/>
          <w:szCs w:val="20"/>
        </w:rPr>
      </w:pPr>
      <w:r w:rsidRPr="002C643A">
        <w:rPr>
          <w:rFonts w:ascii="Times New Roman" w:hAnsi="Times New Roman" w:cs="Times New Roman"/>
          <w:sz w:val="20"/>
          <w:szCs w:val="20"/>
        </w:rPr>
        <w:t xml:space="preserve">In this contribution we propose code construction details of LDPC for eMBB data channel and we have following observations and proposals. </w:t>
      </w:r>
    </w:p>
    <w:p w14:paraId="391A7B04" w14:textId="77777777" w:rsidR="002C643A" w:rsidRPr="00C7107D" w:rsidRDefault="002C643A" w:rsidP="002C643A">
      <w:pPr>
        <w:jc w:val="both"/>
        <w:rPr>
          <w:rFonts w:ascii="Times New Roman" w:hAnsi="Times New Roman" w:cs="Times New Roman"/>
          <w:sz w:val="20"/>
          <w:szCs w:val="20"/>
        </w:rPr>
      </w:pPr>
      <w:r w:rsidRPr="00C7107D">
        <w:rPr>
          <w:rFonts w:ascii="Times New Roman" w:hAnsi="Times New Roman" w:cs="Times New Roman"/>
          <w:b/>
          <w:sz w:val="20"/>
          <w:szCs w:val="20"/>
        </w:rPr>
        <w:t>Observation 1:</w:t>
      </w:r>
      <w:r w:rsidRPr="00C7107D">
        <w:rPr>
          <w:rFonts w:ascii="Times New Roman" w:hAnsi="Times New Roman" w:cs="Times New Roman"/>
          <w:sz w:val="20"/>
          <w:szCs w:val="20"/>
        </w:rPr>
        <w:t xml:space="preserve"> </w:t>
      </w:r>
      <w:r>
        <w:rPr>
          <w:rFonts w:ascii="Times New Roman" w:hAnsi="Times New Roman" w:cs="Times New Roman"/>
          <w:sz w:val="20"/>
          <w:szCs w:val="20"/>
        </w:rPr>
        <w:t>T</w:t>
      </w:r>
      <w:r w:rsidRPr="00C7107D">
        <w:rPr>
          <w:rFonts w:ascii="Times New Roman" w:hAnsi="Times New Roman" w:cs="Times New Roman"/>
          <w:sz w:val="20"/>
          <w:szCs w:val="20"/>
        </w:rPr>
        <w:t xml:space="preserve">he maximum code block </w:t>
      </w:r>
      <w:r>
        <w:rPr>
          <w:rFonts w:ascii="Times New Roman" w:hAnsi="Times New Roman" w:cs="Times New Roman"/>
          <w:sz w:val="20"/>
          <w:szCs w:val="20"/>
        </w:rPr>
        <w:t xml:space="preserve">size around 16K and </w:t>
      </w:r>
      <w:r w:rsidRPr="00C7107D">
        <w:rPr>
          <w:rFonts w:ascii="Times New Roman" w:hAnsi="Times New Roman" w:cs="Times New Roman"/>
          <w:sz w:val="20"/>
          <w:szCs w:val="20"/>
        </w:rPr>
        <w:t xml:space="preserve">granularity-1 </w:t>
      </w:r>
      <w:r>
        <w:rPr>
          <w:rFonts w:ascii="Times New Roman" w:hAnsi="Times New Roman" w:cs="Times New Roman"/>
          <w:sz w:val="20"/>
          <w:szCs w:val="20"/>
        </w:rPr>
        <w:t>for</w:t>
      </w:r>
      <w:r w:rsidRPr="00C7107D">
        <w:rPr>
          <w:rFonts w:ascii="Times New Roman" w:hAnsi="Times New Roman" w:cs="Times New Roman"/>
          <w:sz w:val="20"/>
          <w:szCs w:val="20"/>
        </w:rPr>
        <w:t xml:space="preserve"> expansion factor z</w:t>
      </w:r>
      <w:r>
        <w:rPr>
          <w:rFonts w:ascii="Times New Roman" w:hAnsi="Times New Roman" w:cs="Times New Roman"/>
          <w:sz w:val="20"/>
          <w:szCs w:val="20"/>
        </w:rPr>
        <w:t xml:space="preserve"> can be supported. </w:t>
      </w:r>
      <w:r w:rsidRPr="00C7107D">
        <w:rPr>
          <w:rFonts w:ascii="Times New Roman" w:hAnsi="Times New Roman" w:cs="Times New Roman"/>
          <w:sz w:val="20"/>
          <w:szCs w:val="20"/>
        </w:rPr>
        <w:t xml:space="preserve"> </w:t>
      </w:r>
    </w:p>
    <w:p w14:paraId="375975CE" w14:textId="77777777" w:rsidR="002C643A" w:rsidRPr="00C7107D" w:rsidRDefault="002C643A" w:rsidP="002C643A">
      <w:pPr>
        <w:rPr>
          <w:rFonts w:ascii="Times New Roman" w:hAnsi="Times New Roman" w:cs="Times New Roman"/>
          <w:b/>
          <w:sz w:val="20"/>
          <w:szCs w:val="20"/>
        </w:rPr>
      </w:pPr>
      <w:r w:rsidRPr="00C7107D">
        <w:rPr>
          <w:rFonts w:ascii="Times New Roman" w:hAnsi="Times New Roman" w:cs="Times New Roman"/>
          <w:b/>
          <w:sz w:val="20"/>
          <w:szCs w:val="20"/>
        </w:rPr>
        <w:t xml:space="preserve">Observation 2: </w:t>
      </w:r>
    </w:p>
    <w:p w14:paraId="7E092A63" w14:textId="77777777" w:rsidR="002C643A" w:rsidRPr="00C7107D" w:rsidRDefault="002C643A" w:rsidP="002C643A">
      <w:pPr>
        <w:pStyle w:val="ListParagraph"/>
        <w:numPr>
          <w:ilvl w:val="0"/>
          <w:numId w:val="42"/>
        </w:numPr>
        <w:rPr>
          <w:rFonts w:ascii="Times New Roman" w:hAnsi="Times New Roman" w:cs="Times New Roman"/>
          <w:sz w:val="20"/>
          <w:szCs w:val="20"/>
        </w:rPr>
      </w:pPr>
      <w:r w:rsidRPr="00C7107D">
        <w:rPr>
          <w:rFonts w:ascii="Times New Roman" w:hAnsi="Times New Roman" w:cs="Times New Roman"/>
          <w:sz w:val="20"/>
          <w:szCs w:val="20"/>
        </w:rPr>
        <w:t>The example PCM can directly support code rate from 8/9 to 1/3, support higher code rate by puncture more parity bit and support lower code rate by repetition.</w:t>
      </w:r>
    </w:p>
    <w:p w14:paraId="40AC0DE7" w14:textId="77777777" w:rsidR="002C643A" w:rsidRPr="00C7107D" w:rsidRDefault="002C643A" w:rsidP="002C643A">
      <w:pPr>
        <w:pStyle w:val="ListParagraph"/>
        <w:numPr>
          <w:ilvl w:val="0"/>
          <w:numId w:val="42"/>
        </w:numPr>
        <w:rPr>
          <w:rFonts w:ascii="Times New Roman" w:hAnsi="Times New Roman" w:cs="Times New Roman"/>
          <w:sz w:val="20"/>
          <w:szCs w:val="20"/>
        </w:rPr>
      </w:pPr>
      <w:r w:rsidRPr="00C7107D">
        <w:rPr>
          <w:rFonts w:ascii="Times New Roman" w:hAnsi="Times New Roman" w:cs="Times New Roman"/>
          <w:sz w:val="20"/>
          <w:szCs w:val="20"/>
        </w:rPr>
        <w:t>The example PCM can support both CC HARQ and IR HARQ</w:t>
      </w:r>
      <w:r>
        <w:rPr>
          <w:rFonts w:ascii="Times New Roman" w:hAnsi="Times New Roman" w:cs="Times New Roman"/>
          <w:sz w:val="20"/>
          <w:szCs w:val="20"/>
        </w:rPr>
        <w:t>.</w:t>
      </w:r>
    </w:p>
    <w:p w14:paraId="239E2D2A" w14:textId="77777777" w:rsidR="002C643A" w:rsidRDefault="002C643A" w:rsidP="002C643A">
      <w:pPr>
        <w:pStyle w:val="ListParagraph"/>
        <w:numPr>
          <w:ilvl w:val="0"/>
          <w:numId w:val="42"/>
        </w:numPr>
        <w:rPr>
          <w:rFonts w:ascii="Times New Roman" w:hAnsi="Times New Roman" w:cs="Times New Roman"/>
          <w:sz w:val="20"/>
          <w:szCs w:val="20"/>
        </w:rPr>
      </w:pPr>
      <w:r w:rsidRPr="00C7107D">
        <w:rPr>
          <w:rFonts w:ascii="Times New Roman" w:hAnsi="Times New Roman" w:cs="Times New Roman"/>
          <w:sz w:val="20"/>
          <w:szCs w:val="20"/>
        </w:rPr>
        <w:t>The PCM can be extended lower code rate to provide better performance for lower code rate</w:t>
      </w:r>
      <w:r>
        <w:rPr>
          <w:rFonts w:ascii="Times New Roman" w:hAnsi="Times New Roman" w:cs="Times New Roman"/>
          <w:sz w:val="20"/>
          <w:szCs w:val="20"/>
        </w:rPr>
        <w:t>.</w:t>
      </w:r>
    </w:p>
    <w:p w14:paraId="144810CB" w14:textId="77777777" w:rsidR="00D744F2" w:rsidRDefault="00D744F2" w:rsidP="00D744F2">
      <w:pPr>
        <w:pStyle w:val="ListParagraph"/>
        <w:ind w:left="825"/>
        <w:rPr>
          <w:rFonts w:ascii="Times New Roman" w:hAnsi="Times New Roman" w:cs="Times New Roman"/>
          <w:sz w:val="20"/>
          <w:szCs w:val="20"/>
        </w:rPr>
      </w:pPr>
    </w:p>
    <w:p w14:paraId="3195929B" w14:textId="52261741" w:rsidR="002C643A" w:rsidRPr="00C7107D" w:rsidRDefault="002C643A" w:rsidP="002C643A">
      <w:pPr>
        <w:jc w:val="both"/>
        <w:rPr>
          <w:rFonts w:ascii="Times New Roman" w:hAnsi="Times New Roman" w:cs="Times New Roman"/>
          <w:sz w:val="20"/>
          <w:szCs w:val="20"/>
        </w:rPr>
      </w:pPr>
      <w:r w:rsidRPr="00C7107D">
        <w:rPr>
          <w:rFonts w:ascii="Times New Roman" w:hAnsi="Times New Roman" w:cs="Times New Roman"/>
          <w:b/>
          <w:sz w:val="20"/>
          <w:szCs w:val="20"/>
        </w:rPr>
        <w:t>Observation 3:</w:t>
      </w:r>
      <w:r w:rsidRPr="00C7107D">
        <w:rPr>
          <w:rFonts w:ascii="Times New Roman" w:hAnsi="Times New Roman" w:cs="Times New Roman"/>
          <w:sz w:val="20"/>
          <w:szCs w:val="20"/>
        </w:rPr>
        <w:t xml:space="preserve"> With similar performance/throughput, the decoding latency and chip area could be reduced based on the proposed PCM generation</w:t>
      </w:r>
      <w:r>
        <w:rPr>
          <w:rFonts w:ascii="Times New Roman" w:hAnsi="Times New Roman" w:cs="Times New Roman"/>
          <w:sz w:val="20"/>
          <w:szCs w:val="20"/>
        </w:rPr>
        <w:t xml:space="preserve"> for larger block sizes</w:t>
      </w:r>
      <w:r w:rsidRPr="00C7107D">
        <w:rPr>
          <w:rFonts w:ascii="Times New Roman" w:hAnsi="Times New Roman" w:cs="Times New Roman"/>
          <w:sz w:val="20"/>
          <w:szCs w:val="20"/>
        </w:rPr>
        <w:t>.</w:t>
      </w:r>
    </w:p>
    <w:p w14:paraId="16B5FAE6" w14:textId="77777777" w:rsidR="002C643A" w:rsidRPr="00E14E5C" w:rsidRDefault="002C643A" w:rsidP="002C643A">
      <w:pPr>
        <w:jc w:val="both"/>
        <w:rPr>
          <w:rFonts w:ascii="Times New Roman" w:hAnsi="Times New Roman" w:cs="Times New Roman"/>
          <w:sz w:val="20"/>
          <w:lang w:val="en-US"/>
        </w:rPr>
      </w:pPr>
      <w:r w:rsidRPr="00D744F2">
        <w:rPr>
          <w:rFonts w:ascii="Times New Roman" w:hAnsi="Times New Roman" w:cs="Times New Roman"/>
          <w:b/>
          <w:sz w:val="20"/>
          <w:lang w:val="en-US"/>
        </w:rPr>
        <w:t xml:space="preserve">Observation </w:t>
      </w:r>
      <w:r>
        <w:rPr>
          <w:rFonts w:ascii="Times New Roman" w:hAnsi="Times New Roman" w:cs="Times New Roman"/>
          <w:b/>
          <w:sz w:val="20"/>
          <w:lang w:val="en-US"/>
        </w:rPr>
        <w:t>4</w:t>
      </w:r>
      <w:r w:rsidRPr="00D744F2">
        <w:rPr>
          <w:rFonts w:ascii="Times New Roman" w:hAnsi="Times New Roman" w:cs="Times New Roman"/>
          <w:b/>
          <w:sz w:val="20"/>
          <w:lang w:val="en-US"/>
        </w:rPr>
        <w:t>:</w:t>
      </w:r>
      <w:r>
        <w:rPr>
          <w:rFonts w:ascii="Times New Roman" w:hAnsi="Times New Roman" w:cs="Times New Roman"/>
          <w:sz w:val="20"/>
          <w:lang w:val="en-US"/>
        </w:rPr>
        <w:t xml:space="preserve"> The proposed short block PCM provide very good performance over a wider range of code rates and supports IR HARQ. </w:t>
      </w:r>
    </w:p>
    <w:p w14:paraId="0DD01227" w14:textId="77777777" w:rsidR="002C643A" w:rsidRPr="00E14E5C" w:rsidRDefault="002C643A" w:rsidP="002C643A">
      <w:pPr>
        <w:jc w:val="both"/>
        <w:rPr>
          <w:rFonts w:ascii="Times New Roman" w:hAnsi="Times New Roman" w:cs="Times New Roman"/>
          <w:sz w:val="20"/>
          <w:lang w:val="en-US"/>
        </w:rPr>
      </w:pPr>
      <w:r w:rsidRPr="00D744F2">
        <w:rPr>
          <w:rFonts w:ascii="Times New Roman" w:hAnsi="Times New Roman" w:cs="Times New Roman"/>
          <w:b/>
          <w:sz w:val="20"/>
          <w:lang w:val="en-US"/>
        </w:rPr>
        <w:t xml:space="preserve">Observation </w:t>
      </w:r>
      <w:r>
        <w:rPr>
          <w:rFonts w:ascii="Times New Roman" w:hAnsi="Times New Roman" w:cs="Times New Roman"/>
          <w:b/>
          <w:sz w:val="20"/>
          <w:lang w:val="en-US"/>
        </w:rPr>
        <w:t>5</w:t>
      </w:r>
      <w:r w:rsidRPr="00D744F2">
        <w:rPr>
          <w:rFonts w:ascii="Times New Roman" w:hAnsi="Times New Roman" w:cs="Times New Roman"/>
          <w:b/>
          <w:sz w:val="20"/>
          <w:lang w:val="en-US"/>
        </w:rPr>
        <w:t>:</w:t>
      </w:r>
      <w:r>
        <w:rPr>
          <w:rFonts w:ascii="Times New Roman" w:hAnsi="Times New Roman" w:cs="Times New Roman"/>
          <w:sz w:val="20"/>
          <w:lang w:val="en-US"/>
        </w:rPr>
        <w:t xml:space="preserve"> The proposed large block PCM provide very good performance over a wider range of code rates and supports IR HARQ while providing good implementation benefits. </w:t>
      </w:r>
    </w:p>
    <w:p w14:paraId="299190DF" w14:textId="77777777" w:rsidR="002C643A" w:rsidRPr="00C7107D" w:rsidRDefault="002C643A" w:rsidP="002C643A">
      <w:pPr>
        <w:rPr>
          <w:rFonts w:ascii="Times New Roman" w:hAnsi="Times New Roman" w:cs="Times New Roman"/>
          <w:b/>
          <w:sz w:val="20"/>
          <w:szCs w:val="20"/>
        </w:rPr>
      </w:pPr>
      <w:r w:rsidRPr="00C7107D">
        <w:rPr>
          <w:rFonts w:ascii="Times New Roman" w:hAnsi="Times New Roman" w:cs="Times New Roman"/>
          <w:b/>
          <w:sz w:val="20"/>
          <w:szCs w:val="20"/>
        </w:rPr>
        <w:t xml:space="preserve">Proposal 1: </w:t>
      </w:r>
      <w:r w:rsidRPr="00C7107D">
        <w:rPr>
          <w:rFonts w:ascii="Times New Roman" w:hAnsi="Times New Roman" w:cs="Times New Roman"/>
          <w:sz w:val="20"/>
          <w:szCs w:val="20"/>
        </w:rPr>
        <w:t xml:space="preserve">LDPC codes for short block size should guarantee good performance over </w:t>
      </w:r>
      <w:r>
        <w:rPr>
          <w:rFonts w:ascii="Times New Roman" w:hAnsi="Times New Roman" w:cs="Times New Roman"/>
          <w:sz w:val="20"/>
          <w:szCs w:val="20"/>
        </w:rPr>
        <w:t xml:space="preserve">a </w:t>
      </w:r>
      <w:r w:rsidRPr="00C7107D">
        <w:rPr>
          <w:rFonts w:ascii="Times New Roman" w:hAnsi="Times New Roman" w:cs="Times New Roman"/>
          <w:sz w:val="20"/>
          <w:szCs w:val="20"/>
        </w:rPr>
        <w:t xml:space="preserve">wider range of code rates. </w:t>
      </w:r>
    </w:p>
    <w:p w14:paraId="64047CFC" w14:textId="77777777" w:rsidR="002C643A" w:rsidRPr="00C7107D" w:rsidRDefault="002C643A" w:rsidP="002C643A">
      <w:pPr>
        <w:rPr>
          <w:rFonts w:ascii="Times New Roman" w:hAnsi="Times New Roman" w:cs="Times New Roman"/>
          <w:sz w:val="20"/>
          <w:szCs w:val="20"/>
        </w:rPr>
      </w:pPr>
      <w:r w:rsidRPr="00C7107D">
        <w:rPr>
          <w:rFonts w:ascii="Times New Roman" w:hAnsi="Times New Roman" w:cs="Times New Roman"/>
          <w:b/>
          <w:sz w:val="20"/>
          <w:szCs w:val="20"/>
        </w:rPr>
        <w:t>Proposal 2:</w:t>
      </w:r>
      <w:r w:rsidRPr="00C7107D">
        <w:rPr>
          <w:rFonts w:ascii="Times New Roman" w:hAnsi="Times New Roman" w:cs="Times New Roman"/>
          <w:sz w:val="20"/>
          <w:szCs w:val="20"/>
        </w:rPr>
        <w:t xml:space="preserve"> LDPC codes for large block size should guarantee both high throughput and implementation efficiency.</w:t>
      </w:r>
    </w:p>
    <w:p w14:paraId="5F44D9F0" w14:textId="77777777" w:rsidR="002C643A" w:rsidRPr="00C7107D" w:rsidRDefault="002C643A" w:rsidP="002C643A">
      <w:pPr>
        <w:jc w:val="both"/>
        <w:rPr>
          <w:rFonts w:ascii="Times New Roman" w:hAnsi="Times New Roman" w:cs="Times New Roman"/>
          <w:sz w:val="20"/>
          <w:szCs w:val="20"/>
        </w:rPr>
      </w:pPr>
      <w:r w:rsidRPr="00C7107D">
        <w:rPr>
          <w:rFonts w:ascii="Times New Roman" w:hAnsi="Times New Roman" w:cs="Times New Roman"/>
          <w:b/>
          <w:sz w:val="20"/>
          <w:szCs w:val="20"/>
        </w:rPr>
        <w:t>Proposal 3:</w:t>
      </w:r>
      <w:r w:rsidRPr="00C7107D">
        <w:rPr>
          <w:rFonts w:ascii="Times New Roman" w:hAnsi="Times New Roman" w:cs="Times New Roman"/>
          <w:sz w:val="20"/>
          <w:szCs w:val="20"/>
        </w:rPr>
        <w:t xml:space="preserve"> </w:t>
      </w:r>
      <w:r>
        <w:rPr>
          <w:rFonts w:ascii="Times New Roman" w:hAnsi="Times New Roman" w:cs="Times New Roman"/>
          <w:sz w:val="20"/>
          <w:szCs w:val="20"/>
        </w:rPr>
        <w:t>T</w:t>
      </w:r>
      <w:r w:rsidRPr="00C7107D">
        <w:rPr>
          <w:rFonts w:ascii="Times New Roman" w:hAnsi="Times New Roman" w:cs="Times New Roman"/>
          <w:sz w:val="20"/>
          <w:szCs w:val="20"/>
        </w:rPr>
        <w:t>he maximum supported code block size could be high to guarantee a high throughput for eMBB but the set or expansion factor</w:t>
      </w:r>
      <w:r w:rsidRPr="00C7107D" w:rsidDel="00CC0E93">
        <w:rPr>
          <w:rFonts w:ascii="Times New Roman" w:hAnsi="Times New Roman" w:cs="Times New Roman"/>
          <w:sz w:val="20"/>
          <w:szCs w:val="20"/>
        </w:rPr>
        <w:t xml:space="preserve"> </w:t>
      </w:r>
      <w:r w:rsidRPr="00C7107D">
        <w:rPr>
          <w:rFonts w:ascii="Times New Roman" w:hAnsi="Times New Roman" w:cs="Times New Roman"/>
          <w:sz w:val="20"/>
          <w:szCs w:val="20"/>
        </w:rPr>
        <w:t>supported should be designed</w:t>
      </w:r>
      <w:bookmarkStart w:id="10" w:name="_GoBack"/>
      <w:bookmarkEnd w:id="10"/>
      <w:r w:rsidRPr="00C7107D">
        <w:rPr>
          <w:rFonts w:ascii="Times New Roman" w:hAnsi="Times New Roman" w:cs="Times New Roman"/>
          <w:sz w:val="20"/>
          <w:szCs w:val="20"/>
        </w:rPr>
        <w:t xml:space="preserve"> by taking the UE capability into account.</w:t>
      </w:r>
    </w:p>
    <w:p w14:paraId="14DD31F9" w14:textId="77777777" w:rsidR="002C643A" w:rsidRPr="00C7107D" w:rsidRDefault="002C643A" w:rsidP="002C643A">
      <w:pPr>
        <w:rPr>
          <w:rFonts w:ascii="Times New Roman" w:hAnsi="Times New Roman" w:cs="Times New Roman"/>
          <w:sz w:val="20"/>
          <w:szCs w:val="20"/>
        </w:rPr>
      </w:pPr>
      <w:r w:rsidRPr="00C7107D">
        <w:rPr>
          <w:rFonts w:ascii="Times New Roman" w:hAnsi="Times New Roman" w:cs="Times New Roman"/>
          <w:b/>
          <w:sz w:val="20"/>
          <w:szCs w:val="20"/>
        </w:rPr>
        <w:t>Proposal 4:</w:t>
      </w:r>
      <w:r w:rsidRPr="00C7107D">
        <w:rPr>
          <w:rFonts w:ascii="Times New Roman" w:hAnsi="Times New Roman" w:cs="Times New Roman"/>
          <w:sz w:val="20"/>
          <w:szCs w:val="20"/>
        </w:rPr>
        <w:t xml:space="preserve"> </w:t>
      </w:r>
      <w:r>
        <w:rPr>
          <w:rFonts w:ascii="Times New Roman" w:hAnsi="Times New Roman" w:cs="Times New Roman"/>
          <w:sz w:val="20"/>
          <w:szCs w:val="20"/>
        </w:rPr>
        <w:t xml:space="preserve">A </w:t>
      </w:r>
      <w:r w:rsidRPr="00C7107D">
        <w:rPr>
          <w:rFonts w:ascii="Times New Roman" w:hAnsi="Times New Roman" w:cs="Times New Roman"/>
          <w:sz w:val="20"/>
          <w:szCs w:val="20"/>
        </w:rPr>
        <w:t>structured method should be considered in PCM generation, e.g. one vector for generation of multiple layer and cyclic shift, in order for improvement of implementation efficiency and reduced optimization effort.</w:t>
      </w:r>
    </w:p>
    <w:p w14:paraId="6501B400" w14:textId="77777777" w:rsidR="009058A0" w:rsidRPr="00A94050" w:rsidRDefault="009058A0" w:rsidP="009058A0">
      <w:pPr>
        <w:pStyle w:val="Heading1"/>
        <w:rPr>
          <w:lang w:eastAsia="zh-CN"/>
        </w:rPr>
      </w:pPr>
      <w:r w:rsidRPr="00A94050">
        <w:rPr>
          <w:lang w:eastAsia="zh-CN"/>
        </w:rPr>
        <w:lastRenderedPageBreak/>
        <w:t>References</w:t>
      </w:r>
    </w:p>
    <w:p w14:paraId="525743A9" w14:textId="3153E881" w:rsidR="00076654" w:rsidRPr="00C96633" w:rsidRDefault="00076654" w:rsidP="00E8181A">
      <w:pPr>
        <w:numPr>
          <w:ilvl w:val="0"/>
          <w:numId w:val="1"/>
        </w:numPr>
        <w:spacing w:after="120"/>
        <w:jc w:val="both"/>
        <w:rPr>
          <w:rFonts w:ascii="Times New Roman" w:hAnsi="Times New Roman" w:cs="Times New Roman"/>
          <w:sz w:val="20"/>
          <w:szCs w:val="20"/>
        </w:rPr>
      </w:pPr>
      <w:r w:rsidRPr="00C96633">
        <w:rPr>
          <w:rFonts w:ascii="Times New Roman" w:hAnsi="Times New Roman" w:cs="Times New Roman"/>
          <w:sz w:val="20"/>
          <w:szCs w:val="20"/>
          <w:lang w:eastAsia="ko-KR"/>
        </w:rPr>
        <w:t>R1-167889</w:t>
      </w:r>
      <w:r w:rsidR="00C96633" w:rsidRPr="00C96633">
        <w:rPr>
          <w:rFonts w:ascii="Times New Roman" w:hAnsi="Times New Roman" w:cs="Times New Roman"/>
          <w:sz w:val="20"/>
          <w:szCs w:val="20"/>
          <w:lang w:eastAsia="ko-KR"/>
        </w:rPr>
        <w:t xml:space="preserve"> “Design of Flexible LDPC Codes” Samsung</w:t>
      </w:r>
    </w:p>
    <w:p w14:paraId="36C27EFF" w14:textId="77777777" w:rsidR="007469EE" w:rsidRPr="00A94050"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Pr="00A94050"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Pr="00A94050" w:rsidRDefault="00405A61" w:rsidP="007469EE">
      <w:pPr>
        <w:pStyle w:val="ListParagraph"/>
        <w:spacing w:after="120"/>
        <w:ind w:left="360"/>
        <w:jc w:val="both"/>
        <w:rPr>
          <w:rFonts w:ascii="Times New Roman" w:hAnsi="Times New Roman" w:cs="Times New Roman"/>
          <w:sz w:val="20"/>
          <w:szCs w:val="20"/>
        </w:rPr>
      </w:pPr>
    </w:p>
    <w:p w14:paraId="6975A61C" w14:textId="77777777" w:rsidR="00C03F50" w:rsidRPr="00A94050" w:rsidRDefault="00C03F50" w:rsidP="007469EE">
      <w:pPr>
        <w:pStyle w:val="ListParagraph"/>
        <w:spacing w:after="120"/>
        <w:ind w:left="360"/>
        <w:jc w:val="both"/>
        <w:rPr>
          <w:rFonts w:ascii="Times New Roman" w:hAnsi="Times New Roman" w:cs="Times New Roman"/>
          <w:sz w:val="20"/>
          <w:szCs w:val="20"/>
        </w:rPr>
      </w:pPr>
    </w:p>
    <w:p w14:paraId="61726027" w14:textId="77777777" w:rsidR="00C03F50" w:rsidRPr="00A94050" w:rsidRDefault="00C03F50" w:rsidP="007469EE">
      <w:pPr>
        <w:pStyle w:val="ListParagraph"/>
        <w:spacing w:after="120"/>
        <w:ind w:left="360"/>
        <w:jc w:val="both"/>
        <w:rPr>
          <w:rFonts w:ascii="Times New Roman" w:hAnsi="Times New Roman" w:cs="Times New Roman"/>
          <w:sz w:val="20"/>
          <w:szCs w:val="20"/>
        </w:rPr>
      </w:pPr>
    </w:p>
    <w:sectPr w:rsidR="00C03F50" w:rsidRPr="00A9405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624E9" w14:textId="77777777" w:rsidR="00B239E0" w:rsidRDefault="00B239E0">
      <w:r>
        <w:separator/>
      </w:r>
    </w:p>
  </w:endnote>
  <w:endnote w:type="continuationSeparator" w:id="0">
    <w:p w14:paraId="5BEFD857" w14:textId="77777777" w:rsidR="00B239E0" w:rsidRDefault="00B23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7DAD7" w14:textId="77777777" w:rsidR="00B239E0" w:rsidRDefault="00B239E0">
      <w:r>
        <w:separator/>
      </w:r>
    </w:p>
  </w:footnote>
  <w:footnote w:type="continuationSeparator" w:id="0">
    <w:p w14:paraId="740BDDC5" w14:textId="77777777" w:rsidR="00B239E0" w:rsidRDefault="00B239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3B149C"/>
    <w:multiLevelType w:val="hybridMultilevel"/>
    <w:tmpl w:val="A806855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2"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1FB6E3B"/>
    <w:multiLevelType w:val="hybridMultilevel"/>
    <w:tmpl w:val="17521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3"/>
  </w:num>
  <w:num w:numId="4">
    <w:abstractNumId w:val="35"/>
  </w:num>
  <w:num w:numId="5">
    <w:abstractNumId w:val="42"/>
  </w:num>
  <w:num w:numId="6">
    <w:abstractNumId w:val="30"/>
  </w:num>
  <w:num w:numId="7">
    <w:abstractNumId w:val="11"/>
  </w:num>
  <w:num w:numId="8">
    <w:abstractNumId w:val="34"/>
  </w:num>
  <w:num w:numId="9">
    <w:abstractNumId w:val="28"/>
  </w:num>
  <w:num w:numId="10">
    <w:abstractNumId w:val="4"/>
  </w:num>
  <w:num w:numId="11">
    <w:abstractNumId w:val="22"/>
  </w:num>
  <w:num w:numId="12">
    <w:abstractNumId w:val="0"/>
  </w:num>
  <w:num w:numId="13">
    <w:abstractNumId w:val="41"/>
  </w:num>
  <w:num w:numId="14">
    <w:abstractNumId w:val="14"/>
  </w:num>
  <w:num w:numId="15">
    <w:abstractNumId w:val="26"/>
  </w:num>
  <w:num w:numId="16">
    <w:abstractNumId w:val="9"/>
  </w:num>
  <w:num w:numId="17">
    <w:abstractNumId w:val="15"/>
  </w:num>
  <w:num w:numId="18">
    <w:abstractNumId w:val="33"/>
  </w:num>
  <w:num w:numId="19">
    <w:abstractNumId w:val="31"/>
  </w:num>
  <w:num w:numId="20">
    <w:abstractNumId w:val="20"/>
  </w:num>
  <w:num w:numId="21">
    <w:abstractNumId w:val="40"/>
  </w:num>
  <w:num w:numId="22">
    <w:abstractNumId w:val="24"/>
  </w:num>
  <w:num w:numId="23">
    <w:abstractNumId w:val="37"/>
  </w:num>
  <w:num w:numId="24">
    <w:abstractNumId w:val="21"/>
    <w:lvlOverride w:ilvl="0">
      <w:startOverride w:val="1"/>
    </w:lvlOverride>
  </w:num>
  <w:num w:numId="25">
    <w:abstractNumId w:val="39"/>
  </w:num>
  <w:num w:numId="26">
    <w:abstractNumId w:val="3"/>
  </w:num>
  <w:num w:numId="27">
    <w:abstractNumId w:val="18"/>
  </w:num>
  <w:num w:numId="28">
    <w:abstractNumId w:val="17"/>
  </w:num>
  <w:num w:numId="29">
    <w:abstractNumId w:val="29"/>
  </w:num>
  <w:num w:numId="30">
    <w:abstractNumId w:val="10"/>
  </w:num>
  <w:num w:numId="31">
    <w:abstractNumId w:val="38"/>
  </w:num>
  <w:num w:numId="32">
    <w:abstractNumId w:val="1"/>
  </w:num>
  <w:num w:numId="33">
    <w:abstractNumId w:val="8"/>
  </w:num>
  <w:num w:numId="34">
    <w:abstractNumId w:val="13"/>
  </w:num>
  <w:num w:numId="35">
    <w:abstractNumId w:val="5"/>
  </w:num>
  <w:num w:numId="36">
    <w:abstractNumId w:val="16"/>
  </w:num>
  <w:num w:numId="37">
    <w:abstractNumId w:val="25"/>
  </w:num>
  <w:num w:numId="38">
    <w:abstractNumId w:val="36"/>
  </w:num>
  <w:num w:numId="39">
    <w:abstractNumId w:val="27"/>
  </w:num>
  <w:num w:numId="40">
    <w:abstractNumId w:val="32"/>
  </w:num>
  <w:num w:numId="41">
    <w:abstractNumId w:val="19"/>
  </w:num>
  <w:num w:numId="42">
    <w:abstractNumId w:val="6"/>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5E"/>
    <w:rsid w:val="0007526D"/>
    <w:rsid w:val="000755B4"/>
    <w:rsid w:val="00075E55"/>
    <w:rsid w:val="0007612E"/>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834"/>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2D4"/>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D5"/>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43"/>
    <w:rsid w:val="005E3F9F"/>
    <w:rsid w:val="005E410D"/>
    <w:rsid w:val="005E49A6"/>
    <w:rsid w:val="005E4F2B"/>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60A02"/>
    <w:rsid w:val="00A60EDB"/>
    <w:rsid w:val="00A612D1"/>
    <w:rsid w:val="00A6147B"/>
    <w:rsid w:val="00A630DE"/>
    <w:rsid w:val="00A6316D"/>
    <w:rsid w:val="00A635E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59C"/>
    <w:rsid w:val="00A937C6"/>
    <w:rsid w:val="00A938E6"/>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986"/>
    <w:rsid w:val="00D61E61"/>
    <w:rsid w:val="00D62439"/>
    <w:rsid w:val="00D62D0A"/>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81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A08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81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69607BAE-407B-4315-96D8-94174EEE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4068</Words>
  <Characters>23191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2017-01-09T12:45:00Z</dcterms:created>
  <dcterms:modified xsi:type="dcterms:W3CDTF">2017-01-09T14:32:00Z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